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544AE" w14:textId="77777777" w:rsidR="00D62012" w:rsidRDefault="00D62012" w:rsidP="000A6583">
      <w:pPr>
        <w:bidi/>
        <w:jc w:val="left"/>
        <w:rPr>
          <w:rFonts w:hint="eastAsia"/>
        </w:rPr>
      </w:pPr>
    </w:p>
    <w:p w14:paraId="2C8888B3" w14:textId="77777777" w:rsidR="00D62012" w:rsidRDefault="00D62012" w:rsidP="000A6583">
      <w:pPr>
        <w:bidi/>
        <w:jc w:val="left"/>
        <w:rPr>
          <w:rFonts w:hint="eastAsia"/>
        </w:rPr>
      </w:pPr>
    </w:p>
    <w:p w14:paraId="0CF10B6E" w14:textId="77777777" w:rsidR="00D62012" w:rsidRDefault="00000000" w:rsidP="000A6583">
      <w:pPr>
        <w:bidi/>
        <w:spacing w:after="160"/>
        <w:jc w:val="center"/>
        <w:rPr>
          <w:rFonts w:hint="eastAsia"/>
        </w:rPr>
      </w:pPr>
      <w:r>
        <w:rPr>
          <w:rFonts w:eastAsia="DejaVu Sans" w:cs="DejaVu Sans"/>
          <w:b/>
          <w:color w:val="087F5B"/>
          <w:sz w:val="24"/>
          <w:lang w:val="ar-SA"/>
        </w:rPr>
        <w:t>نموذج الأوصاف الوظيفية</w:t>
      </w:r>
    </w:p>
    <w:p w14:paraId="16502A9E" w14:textId="77777777" w:rsidR="00D62012" w:rsidRDefault="00000000" w:rsidP="000A6583">
      <w:pPr>
        <w:bidi/>
        <w:spacing w:after="40"/>
        <w:jc w:val="center"/>
        <w:rPr>
          <w:rFonts w:hint="eastAsia"/>
        </w:rPr>
      </w:pPr>
      <w:r>
        <w:rPr>
          <w:rFonts w:eastAsia="DejaVu Sans" w:cs="DejaVu Sans"/>
          <w:b/>
          <w:color w:val="17243A"/>
          <w:sz w:val="36"/>
          <w:lang w:val="ar-SA"/>
        </w:rPr>
        <w:t>أخصائي علاقات موظفين</w:t>
      </w:r>
    </w:p>
    <w:p w14:paraId="1C7FB6F5" w14:textId="77777777" w:rsidR="00D62012" w:rsidRDefault="00000000" w:rsidP="000A6583">
      <w:pPr>
        <w:bidi/>
        <w:spacing w:after="40"/>
        <w:jc w:val="center"/>
        <w:rPr>
          <w:rFonts w:hint="eastAsia"/>
        </w:rPr>
      </w:pPr>
      <w:r>
        <w:rPr>
          <w:rFonts w:eastAsia="DejaVu Sans" w:cs="DejaVu Sans"/>
          <w:color w:val="667085"/>
          <w:lang w:val="ar-SA"/>
        </w:rPr>
        <w:t>Employee Relations Specialist</w:t>
      </w:r>
    </w:p>
    <w:p w14:paraId="6A9A9A63" w14:textId="77777777" w:rsidR="00D62012" w:rsidRDefault="00000000" w:rsidP="000A6583">
      <w:pPr>
        <w:bidi/>
        <w:spacing w:after="280"/>
        <w:jc w:val="center"/>
        <w:rPr>
          <w:rFonts w:hint="eastAsia"/>
        </w:rPr>
      </w:pPr>
      <w:r>
        <w:rPr>
          <w:rFonts w:eastAsia="DejaVu Sans" w:cs="DejaVu Sans"/>
          <w:color w:val="667085"/>
          <w:sz w:val="20"/>
          <w:lang w:val="ar-SA"/>
        </w:rPr>
        <w:t>قالب استرشادي عام قابل للتخصيص للمنشآت في المملكة العربية السعودية</w:t>
      </w:r>
    </w:p>
    <w:tbl>
      <w:tblPr>
        <w:tblStyle w:val="TableGrid"/>
        <w:tblW w:w="0" w:type="auto"/>
        <w:jc w:val="center"/>
        <w:tblLook w:val="04A0" w:firstRow="1" w:lastRow="0" w:firstColumn="1" w:lastColumn="0" w:noHBand="0" w:noVBand="1"/>
      </w:tblPr>
      <w:tblGrid>
        <w:gridCol w:w="3314"/>
        <w:gridCol w:w="1707"/>
        <w:gridCol w:w="3270"/>
        <w:gridCol w:w="1701"/>
      </w:tblGrid>
      <w:tr w:rsidR="00D62012" w14:paraId="20B919AB"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4821A972" w14:textId="77777777" w:rsidR="00D62012" w:rsidRDefault="00000000" w:rsidP="000A6583">
            <w:pPr>
              <w:bidi/>
              <w:spacing w:after="0" w:line="240" w:lineRule="auto"/>
              <w:jc w:val="left"/>
              <w:rPr>
                <w:rFonts w:hint="eastAsia"/>
              </w:rPr>
            </w:pPr>
            <w:r>
              <w:rPr>
                <w:rFonts w:eastAsia="DejaVu Sans" w:cs="DejaVu Sans"/>
                <w:sz w:val="18"/>
                <w:lang w:val="ar-SA"/>
              </w:rPr>
              <w:t>HR-JD-ER-005</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4E6E6051" w14:textId="77777777" w:rsidR="00D62012" w:rsidRDefault="00000000" w:rsidP="000A6583">
            <w:pPr>
              <w:bidi/>
              <w:spacing w:after="0" w:line="240" w:lineRule="auto"/>
              <w:jc w:val="left"/>
              <w:rPr>
                <w:rFonts w:hint="eastAsia"/>
              </w:rPr>
            </w:pPr>
            <w:r>
              <w:rPr>
                <w:rFonts w:eastAsia="DejaVu Sans" w:cs="DejaVu Sans"/>
                <w:sz w:val="18"/>
                <w:lang w:val="ar-SA"/>
              </w:rPr>
              <w:t>رمز الوثيقة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B71DE76" w14:textId="77777777" w:rsidR="00D62012" w:rsidRDefault="00000000" w:rsidP="000A6583">
            <w:pPr>
              <w:bidi/>
              <w:spacing w:after="0" w:line="240" w:lineRule="auto"/>
              <w:jc w:val="left"/>
              <w:rPr>
                <w:rFonts w:hint="eastAsia"/>
              </w:rPr>
            </w:pPr>
            <w:r>
              <w:rPr>
                <w:rFonts w:eastAsia="DejaVu Sans" w:cs="DejaVu Sans"/>
                <w:color w:val="0563C1"/>
                <w:sz w:val="18"/>
                <w:lang w:val="ar-SA"/>
              </w:rPr>
              <w:t>[اسم المنشأة]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5A70494E" w14:textId="77777777" w:rsidR="00D62012" w:rsidRDefault="00000000" w:rsidP="000A6583">
            <w:pPr>
              <w:bidi/>
              <w:spacing w:after="0" w:line="240" w:lineRule="auto"/>
              <w:jc w:val="left"/>
              <w:rPr>
                <w:rFonts w:hint="eastAsia"/>
              </w:rPr>
            </w:pPr>
            <w:r>
              <w:rPr>
                <w:rFonts w:eastAsia="DejaVu Sans" w:cs="DejaVu Sans"/>
                <w:sz w:val="18"/>
                <w:lang w:val="ar-SA"/>
              </w:rPr>
              <w:t>اسم المنشأة</w:t>
            </w:r>
          </w:p>
        </w:tc>
      </w:tr>
      <w:tr w:rsidR="00D62012" w14:paraId="539D0E75"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81A70E9" w14:textId="77777777" w:rsidR="00D62012" w:rsidRDefault="00000000" w:rsidP="000A6583">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296A98E7" w14:textId="77777777" w:rsidR="00D62012" w:rsidRDefault="00000000" w:rsidP="000A6583">
            <w:pPr>
              <w:bidi/>
              <w:spacing w:after="0" w:line="240" w:lineRule="auto"/>
              <w:jc w:val="left"/>
              <w:rPr>
                <w:rFonts w:hint="eastAsia"/>
              </w:rPr>
            </w:pPr>
            <w:r>
              <w:rPr>
                <w:rFonts w:eastAsia="DejaVu Sans" w:cs="DejaVu Sans"/>
                <w:sz w:val="18"/>
                <w:lang w:val="ar-SA"/>
              </w:rPr>
              <w:t>تاريخ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9788BF0" w14:textId="77777777" w:rsidR="00D62012" w:rsidRDefault="00000000" w:rsidP="000A6583">
            <w:pPr>
              <w:bidi/>
              <w:spacing w:after="0" w:line="240" w:lineRule="auto"/>
              <w:jc w:val="left"/>
              <w:rPr>
                <w:rFonts w:hint="eastAsia"/>
              </w:rPr>
            </w:pPr>
            <w:r>
              <w:rPr>
                <w:rFonts w:eastAsia="DejaVu Sans" w:cs="DejaVu Sans"/>
                <w:color w:val="0563C1"/>
                <w:sz w:val="18"/>
                <w:lang w:val="ar-SA"/>
              </w:rPr>
              <w:t>[1.0]</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209D74F8" w14:textId="77777777" w:rsidR="00D62012" w:rsidRDefault="00000000" w:rsidP="000A6583">
            <w:pPr>
              <w:bidi/>
              <w:spacing w:after="0" w:line="240" w:lineRule="auto"/>
              <w:jc w:val="left"/>
              <w:rPr>
                <w:rFonts w:hint="eastAsia"/>
              </w:rPr>
            </w:pPr>
            <w:r>
              <w:rPr>
                <w:rFonts w:eastAsia="DejaVu Sans" w:cs="DejaVu Sans"/>
                <w:sz w:val="18"/>
                <w:lang w:val="ar-SA"/>
              </w:rPr>
              <w:t>الإصدار</w:t>
            </w:r>
          </w:p>
        </w:tc>
      </w:tr>
      <w:tr w:rsidR="00D62012" w14:paraId="5ACE9526"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4B407977" w14:textId="77777777" w:rsidR="00D62012" w:rsidRDefault="00000000" w:rsidP="000A6583">
            <w:pPr>
              <w:bidi/>
              <w:spacing w:after="0" w:line="240" w:lineRule="auto"/>
              <w:jc w:val="left"/>
              <w:rPr>
                <w:rFonts w:hint="eastAsia"/>
              </w:rPr>
            </w:pPr>
            <w:r>
              <w:rPr>
                <w:rFonts w:eastAsia="DejaVu Sans" w:cs="DejaVu Sans"/>
                <w:color w:val="0563C1"/>
                <w:sz w:val="18"/>
                <w:lang w:val="ar-SA"/>
              </w:rPr>
              <w:t>[صاحب الصلاحية]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0380B7B4" w14:textId="77777777" w:rsidR="00D62012" w:rsidRDefault="00000000" w:rsidP="000A6583">
            <w:pPr>
              <w:bidi/>
              <w:spacing w:after="0" w:line="240" w:lineRule="auto"/>
              <w:jc w:val="left"/>
              <w:rPr>
                <w:rFonts w:hint="eastAsia"/>
              </w:rPr>
            </w:pPr>
            <w:r>
              <w:rPr>
                <w:rFonts w:eastAsia="DejaVu Sans" w:cs="DejaVu Sans"/>
                <w:sz w:val="18"/>
                <w:lang w:val="ar-SA"/>
              </w:rPr>
              <w:t>جهة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C143653" w14:textId="77777777" w:rsidR="00D62012" w:rsidRDefault="00000000" w:rsidP="000A6583">
            <w:pPr>
              <w:bidi/>
              <w:spacing w:after="0" w:line="240" w:lineRule="auto"/>
              <w:jc w:val="left"/>
              <w:rPr>
                <w:rFonts w:hint="eastAsia"/>
              </w:rPr>
            </w:pPr>
            <w:r>
              <w:rPr>
                <w:rFonts w:eastAsia="DejaVu Sans" w:cs="DejaVu Sans"/>
                <w:sz w:val="18"/>
                <w:lang w:val="ar-SA"/>
              </w:rPr>
              <w:t>إدارة الموارد البشرية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2E75085D" w14:textId="77777777" w:rsidR="00D62012" w:rsidRDefault="00000000" w:rsidP="000A6583">
            <w:pPr>
              <w:bidi/>
              <w:spacing w:after="0" w:line="240" w:lineRule="auto"/>
              <w:jc w:val="left"/>
              <w:rPr>
                <w:rFonts w:hint="eastAsia"/>
              </w:rPr>
            </w:pPr>
            <w:r>
              <w:rPr>
                <w:rFonts w:eastAsia="DejaVu Sans" w:cs="DejaVu Sans"/>
                <w:sz w:val="18"/>
                <w:lang w:val="ar-SA"/>
              </w:rPr>
              <w:t>مالك الوصف</w:t>
            </w:r>
          </w:p>
        </w:tc>
      </w:tr>
      <w:tr w:rsidR="00D62012" w14:paraId="1C1C95AF"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423CC9F1" w14:textId="77777777" w:rsidR="00D62012" w:rsidRDefault="00000000" w:rsidP="000A6583">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311BF50C" w14:textId="77777777" w:rsidR="00D62012" w:rsidRDefault="00000000" w:rsidP="000A6583">
            <w:pPr>
              <w:bidi/>
              <w:spacing w:after="0" w:line="240" w:lineRule="auto"/>
              <w:jc w:val="left"/>
              <w:rPr>
                <w:rFonts w:hint="eastAsia"/>
              </w:rPr>
            </w:pPr>
            <w:r>
              <w:rPr>
                <w:rFonts w:eastAsia="DejaVu Sans" w:cs="DejaVu Sans"/>
                <w:sz w:val="18"/>
                <w:lang w:val="ar-SA"/>
              </w:rPr>
              <w:t>المراجعة القادمة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1894A6AD" w14:textId="77777777" w:rsidR="00D62012" w:rsidRDefault="00000000" w:rsidP="000A6583">
            <w:pPr>
              <w:bidi/>
              <w:spacing w:after="0" w:line="240" w:lineRule="auto"/>
              <w:jc w:val="left"/>
              <w:rPr>
                <w:rFonts w:hint="eastAsia"/>
              </w:rPr>
            </w:pPr>
            <w:r>
              <w:rPr>
                <w:rFonts w:eastAsia="DejaVu Sans" w:cs="DejaVu Sans"/>
                <w:sz w:val="18"/>
                <w:lang w:val="ar-SA"/>
              </w:rPr>
              <w:t>سنويًا أو عند تغير نطاق الوظيفة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19CB021B" w14:textId="77777777" w:rsidR="00D62012" w:rsidRDefault="00000000" w:rsidP="000A6583">
            <w:pPr>
              <w:bidi/>
              <w:spacing w:after="0" w:line="240" w:lineRule="auto"/>
              <w:jc w:val="left"/>
              <w:rPr>
                <w:rFonts w:hint="eastAsia"/>
              </w:rPr>
            </w:pPr>
            <w:r>
              <w:rPr>
                <w:rFonts w:eastAsia="DejaVu Sans" w:cs="DejaVu Sans"/>
                <w:sz w:val="18"/>
                <w:lang w:val="ar-SA"/>
              </w:rPr>
              <w:t>دورية المراجعة</w:t>
            </w:r>
          </w:p>
        </w:tc>
      </w:tr>
    </w:tbl>
    <w:p w14:paraId="0FA7262E" w14:textId="77777777" w:rsidR="00D62012" w:rsidRDefault="00D62012" w:rsidP="000A6583">
      <w:pPr>
        <w:bidi/>
        <w:spacing w:after="0"/>
        <w:jc w:val="left"/>
        <w:rPr>
          <w:rFonts w:hint="eastAsia"/>
        </w:rPr>
      </w:pPr>
    </w:p>
    <w:tbl>
      <w:tblPr>
        <w:tblW w:w="0" w:type="auto"/>
        <w:jc w:val="center"/>
        <w:tblLook w:val="04A0" w:firstRow="1" w:lastRow="0" w:firstColumn="1" w:lastColumn="0" w:noHBand="0" w:noVBand="1"/>
      </w:tblPr>
      <w:tblGrid>
        <w:gridCol w:w="9792"/>
      </w:tblGrid>
      <w:tr w:rsidR="00D62012" w14:paraId="66A25EDF"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1A7070C1" w14:textId="2754BAB0" w:rsidR="00D62012" w:rsidRDefault="00000000" w:rsidP="000A6583">
            <w:pPr>
              <w:bidi/>
              <w:spacing w:after="0"/>
              <w:jc w:val="left"/>
              <w:rPr>
                <w:rFonts w:hint="eastAsia"/>
              </w:rPr>
            </w:pPr>
            <w:r>
              <w:rPr>
                <w:rFonts w:eastAsia="DejaVu Sans" w:cs="DejaVu Sans"/>
                <w:b/>
                <w:color w:val="087F5B"/>
                <w:sz w:val="19"/>
                <w:lang w:val="ar-SA"/>
              </w:rPr>
              <w:t xml:space="preserve">طريقة الاستخدام: </w:t>
            </w:r>
            <w:r>
              <w:rPr>
                <w:rFonts w:eastAsia="DejaVu Sans" w:cs="DejaVu Sans"/>
                <w:sz w:val="19"/>
                <w:lang w:val="ar-SA"/>
              </w:rPr>
              <w:t xml:space="preserve">استبدل النصوص الزرقاء بين الأقواس </w:t>
            </w:r>
            <w:proofErr w:type="gramStart"/>
            <w:r>
              <w:rPr>
                <w:rFonts w:eastAsia="DejaVu Sans" w:cs="DejaVu Sans"/>
                <w:sz w:val="19"/>
                <w:lang w:val="ar-SA"/>
              </w:rPr>
              <w:t>[ ]</w:t>
            </w:r>
            <w:proofErr w:type="gramEnd"/>
            <w:r>
              <w:rPr>
                <w:rFonts w:eastAsia="DejaVu Sans" w:cs="DejaVu Sans"/>
                <w:sz w:val="19"/>
                <w:lang w:val="ar-SA"/>
              </w:rPr>
              <w:t xml:space="preserve"> ببيانات المنشأة، وراجع نطاق المسؤوليات والمؤهلات والصلاحيات ومؤشرات الأداء قبل الاعتماد</w:t>
            </w:r>
          </w:p>
        </w:tc>
      </w:tr>
    </w:tbl>
    <w:p w14:paraId="7E1E8B24" w14:textId="77777777" w:rsidR="00D62012" w:rsidRDefault="00D62012" w:rsidP="000A6583">
      <w:pPr>
        <w:bidi/>
        <w:spacing w:after="0"/>
        <w:jc w:val="left"/>
        <w:rPr>
          <w:rFonts w:hint="eastAsia"/>
        </w:rPr>
      </w:pPr>
    </w:p>
    <w:tbl>
      <w:tblPr>
        <w:tblW w:w="0" w:type="auto"/>
        <w:jc w:val="center"/>
        <w:tblLook w:val="04A0" w:firstRow="1" w:lastRow="0" w:firstColumn="1" w:lastColumn="0" w:noHBand="0" w:noVBand="1"/>
      </w:tblPr>
      <w:tblGrid>
        <w:gridCol w:w="9792"/>
      </w:tblGrid>
      <w:tr w:rsidR="00D62012" w14:paraId="73CBAAFC"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FFF4E5"/>
            <w:tcMar>
              <w:top w:w="100" w:type="dxa"/>
              <w:left w:w="120" w:type="dxa"/>
              <w:bottom w:w="100" w:type="dxa"/>
              <w:right w:w="120" w:type="dxa"/>
            </w:tcMar>
          </w:tcPr>
          <w:p w14:paraId="74CCE720" w14:textId="788ABAD7" w:rsidR="00D62012" w:rsidRDefault="00000000" w:rsidP="000A6583">
            <w:pPr>
              <w:bidi/>
              <w:spacing w:after="0"/>
              <w:jc w:val="left"/>
              <w:rPr>
                <w:rFonts w:hint="eastAsia"/>
              </w:rPr>
            </w:pPr>
            <w:r>
              <w:rPr>
                <w:rFonts w:eastAsia="DejaVu Sans" w:cs="DejaVu Sans"/>
                <w:b/>
                <w:color w:val="B26A00"/>
                <w:sz w:val="19"/>
                <w:lang w:val="ar-SA"/>
              </w:rPr>
              <w:t xml:space="preserve">تنبيه مهم: </w:t>
            </w:r>
            <w:r>
              <w:rPr>
                <w:rFonts w:eastAsia="DejaVu Sans" w:cs="DejaVu Sans"/>
                <w:sz w:val="19"/>
                <w:lang w:val="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14:paraId="676B8932" w14:textId="77777777" w:rsidR="00D62012" w:rsidRDefault="00D62012" w:rsidP="000A6583">
      <w:pPr>
        <w:bidi/>
        <w:spacing w:after="0"/>
        <w:jc w:val="left"/>
        <w:rPr>
          <w:rFonts w:hint="eastAsia"/>
        </w:rPr>
      </w:pPr>
    </w:p>
    <w:p w14:paraId="237B228D" w14:textId="77777777" w:rsidR="00D62012" w:rsidRDefault="00000000" w:rsidP="000A6583">
      <w:pPr>
        <w:bidi/>
        <w:jc w:val="center"/>
        <w:rPr>
          <w:rFonts w:hint="eastAsia"/>
        </w:rPr>
      </w:pPr>
      <w:r>
        <w:rPr>
          <w:rFonts w:eastAsia="DejaVu Sans" w:cs="DejaVu Sans"/>
          <w:color w:val="667085"/>
          <w:sz w:val="18"/>
          <w:lang w:val="ar-SA"/>
        </w:rPr>
        <w:t>إعداد استرشادي للنشر ضمن نماذج مجد</w:t>
      </w:r>
    </w:p>
    <w:p w14:paraId="45E93777" w14:textId="77777777" w:rsidR="00D62012" w:rsidRDefault="00000000" w:rsidP="000A6583">
      <w:pPr>
        <w:bidi/>
        <w:jc w:val="left"/>
        <w:rPr>
          <w:rFonts w:hint="eastAsia"/>
        </w:rPr>
      </w:pPr>
      <w:r>
        <w:br w:type="page"/>
      </w:r>
    </w:p>
    <w:p w14:paraId="1F01AB92" w14:textId="0C067BA5" w:rsidR="00D62012" w:rsidRDefault="000A6583" w:rsidP="000A6583">
      <w:pPr>
        <w:pStyle w:val="Heading1"/>
        <w:bidi/>
        <w:jc w:val="left"/>
      </w:pPr>
      <w:r>
        <w:rPr>
          <w:rFonts w:ascii="DejaVu Sans" w:eastAsia="DejaVu Sans" w:hAnsi="DejaVu Sans" w:cs="DejaVu Sans" w:hint="cs"/>
          <w:rtl/>
          <w:lang w:val="ar-SA"/>
        </w:rPr>
        <w:lastRenderedPageBreak/>
        <w:t xml:space="preserve">1. </w:t>
      </w:r>
      <w:r w:rsidR="00000000">
        <w:rPr>
          <w:rFonts w:ascii="DejaVu Sans" w:eastAsia="DejaVu Sans" w:hAnsi="DejaVu Sans" w:cs="DejaVu Sans"/>
          <w:lang w:val="ar-SA"/>
        </w:rPr>
        <w:t>بطاقة الوظيفة</w:t>
      </w:r>
    </w:p>
    <w:tbl>
      <w:tblPr>
        <w:tblStyle w:val="TableGrid"/>
        <w:tblW w:w="0" w:type="auto"/>
        <w:jc w:val="center"/>
        <w:tblLayout w:type="fixed"/>
        <w:tblLook w:val="04A0" w:firstRow="1" w:lastRow="0" w:firstColumn="1" w:lastColumn="0" w:noHBand="0" w:noVBand="1"/>
      </w:tblPr>
      <w:tblGrid>
        <w:gridCol w:w="7056"/>
        <w:gridCol w:w="2304"/>
      </w:tblGrid>
      <w:tr w:rsidR="00D62012" w14:paraId="04DFE203"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E1FC3A0"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البيانات</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3A0A4D2"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العنصر</w:t>
            </w:r>
          </w:p>
        </w:tc>
      </w:tr>
      <w:tr w:rsidR="00D62012" w14:paraId="5E24471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BEE38C7" w14:textId="77777777" w:rsidR="00D62012" w:rsidRDefault="00000000" w:rsidP="000A6583">
            <w:pPr>
              <w:bidi/>
              <w:spacing w:after="0" w:line="240" w:lineRule="auto"/>
              <w:jc w:val="left"/>
              <w:rPr>
                <w:rFonts w:hint="eastAsia"/>
              </w:rPr>
            </w:pPr>
            <w:r>
              <w:rPr>
                <w:rFonts w:eastAsia="DejaVu Sans" w:cs="DejaVu Sans"/>
                <w:sz w:val="17"/>
                <w:lang w:val="ar-SA"/>
              </w:rPr>
              <w:t>أخصائي علاقات موظفين</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04D9CD" w14:textId="77777777" w:rsidR="00D62012" w:rsidRDefault="00000000" w:rsidP="000A6583">
            <w:pPr>
              <w:bidi/>
              <w:spacing w:after="0" w:line="240" w:lineRule="auto"/>
              <w:jc w:val="left"/>
              <w:rPr>
                <w:rFonts w:hint="eastAsia"/>
              </w:rPr>
            </w:pPr>
            <w:r>
              <w:rPr>
                <w:rFonts w:eastAsia="DejaVu Sans" w:cs="DejaVu Sans"/>
                <w:sz w:val="17"/>
                <w:lang w:val="ar-SA"/>
              </w:rPr>
              <w:t>المسمى الوظيفي</w:t>
            </w:r>
          </w:p>
        </w:tc>
      </w:tr>
      <w:tr w:rsidR="00D62012" w14:paraId="7A5B08F8"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0C83159" w14:textId="77777777" w:rsidR="00D62012" w:rsidRDefault="00000000" w:rsidP="000A6583">
            <w:pPr>
              <w:bidi/>
              <w:spacing w:after="0" w:line="240" w:lineRule="auto"/>
              <w:jc w:val="left"/>
              <w:rPr>
                <w:rFonts w:hint="eastAsia"/>
              </w:rPr>
            </w:pPr>
            <w:r>
              <w:rPr>
                <w:rFonts w:eastAsia="DejaVu Sans" w:cs="DejaVu Sans"/>
                <w:sz w:val="17"/>
                <w:lang w:val="ar-SA"/>
              </w:rPr>
              <w:t>Employee Relations Specialist</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B19DDB4" w14:textId="77777777" w:rsidR="00D62012" w:rsidRDefault="00000000" w:rsidP="000A6583">
            <w:pPr>
              <w:bidi/>
              <w:spacing w:after="0" w:line="240" w:lineRule="auto"/>
              <w:jc w:val="left"/>
              <w:rPr>
                <w:rFonts w:hint="eastAsia"/>
              </w:rPr>
            </w:pPr>
            <w:r>
              <w:rPr>
                <w:rFonts w:eastAsia="DejaVu Sans" w:cs="DejaVu Sans"/>
                <w:sz w:val="17"/>
                <w:lang w:val="ar-SA"/>
              </w:rPr>
              <w:t>المسمى بالإنجليزية</w:t>
            </w:r>
          </w:p>
        </w:tc>
      </w:tr>
      <w:tr w:rsidR="00D62012" w14:paraId="210A3C84"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741658" w14:textId="77777777" w:rsidR="00D62012" w:rsidRDefault="00000000" w:rsidP="000A6583">
            <w:pPr>
              <w:bidi/>
              <w:spacing w:after="0" w:line="240" w:lineRule="auto"/>
              <w:jc w:val="left"/>
              <w:rPr>
                <w:rFonts w:hint="eastAsia"/>
              </w:rPr>
            </w:pPr>
            <w:r>
              <w:rPr>
                <w:rFonts w:eastAsia="DejaVu Sans" w:cs="DejaVu Sans"/>
                <w:sz w:val="17"/>
                <w:lang w:val="ar-SA"/>
              </w:rPr>
              <w:t>الموارد البشرية ورأس المال البشري</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D89F860" w14:textId="77777777" w:rsidR="00D62012" w:rsidRDefault="00000000" w:rsidP="000A6583">
            <w:pPr>
              <w:bidi/>
              <w:spacing w:after="0" w:line="240" w:lineRule="auto"/>
              <w:jc w:val="left"/>
              <w:rPr>
                <w:rFonts w:hint="eastAsia"/>
              </w:rPr>
            </w:pPr>
            <w:r>
              <w:rPr>
                <w:rFonts w:eastAsia="DejaVu Sans" w:cs="DejaVu Sans"/>
                <w:sz w:val="17"/>
                <w:lang w:val="ar-SA"/>
              </w:rPr>
              <w:t>العائلة الوظيفية</w:t>
            </w:r>
          </w:p>
        </w:tc>
      </w:tr>
      <w:tr w:rsidR="00D62012" w14:paraId="4B1BA9AE"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0C04BED" w14:textId="77777777" w:rsidR="00D62012" w:rsidRDefault="00000000" w:rsidP="000A6583">
            <w:pPr>
              <w:bidi/>
              <w:spacing w:after="0" w:line="240" w:lineRule="auto"/>
              <w:jc w:val="left"/>
              <w:rPr>
                <w:rFonts w:hint="eastAsia"/>
              </w:rPr>
            </w:pPr>
            <w:r>
              <w:rPr>
                <w:rFonts w:eastAsia="DejaVu Sans" w:cs="DejaVu Sans"/>
                <w:sz w:val="17"/>
                <w:lang w:val="ar-SA"/>
              </w:rPr>
              <w:t>إدارة الموارد البشرية / علاقات الموظفين</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C2D90E0" w14:textId="77777777" w:rsidR="00D62012" w:rsidRDefault="00000000" w:rsidP="000A6583">
            <w:pPr>
              <w:bidi/>
              <w:spacing w:after="0" w:line="240" w:lineRule="auto"/>
              <w:jc w:val="left"/>
              <w:rPr>
                <w:rFonts w:hint="eastAsia"/>
              </w:rPr>
            </w:pPr>
            <w:r>
              <w:rPr>
                <w:rFonts w:eastAsia="DejaVu Sans" w:cs="DejaVu Sans"/>
                <w:sz w:val="17"/>
                <w:lang w:val="ar-SA"/>
              </w:rPr>
              <w:t>الإدارة / القسم</w:t>
            </w:r>
          </w:p>
        </w:tc>
      </w:tr>
      <w:tr w:rsidR="00D62012" w14:paraId="568E8C4D"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F495CE9" w14:textId="77777777" w:rsidR="00D62012" w:rsidRDefault="00000000" w:rsidP="000A6583">
            <w:pPr>
              <w:bidi/>
              <w:spacing w:after="0" w:line="240" w:lineRule="auto"/>
              <w:jc w:val="left"/>
              <w:rPr>
                <w:rFonts w:hint="eastAsia"/>
              </w:rPr>
            </w:pPr>
            <w:r>
              <w:rPr>
                <w:rFonts w:eastAsia="DejaVu Sans" w:cs="DejaVu Sans"/>
                <w:color w:val="0563C1"/>
                <w:sz w:val="17"/>
                <w:lang w:val="ar-SA"/>
              </w:rPr>
              <w:t>[مدير علاقات الموظفين / مدير الموارد البشرية]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C7E5BA5" w14:textId="77777777" w:rsidR="00D62012" w:rsidRDefault="00000000" w:rsidP="000A6583">
            <w:pPr>
              <w:bidi/>
              <w:spacing w:after="0" w:line="240" w:lineRule="auto"/>
              <w:jc w:val="left"/>
              <w:rPr>
                <w:rFonts w:hint="eastAsia"/>
              </w:rPr>
            </w:pPr>
            <w:r>
              <w:rPr>
                <w:rFonts w:eastAsia="DejaVu Sans" w:cs="DejaVu Sans"/>
                <w:sz w:val="17"/>
                <w:lang w:val="ar-SA"/>
              </w:rPr>
              <w:t>الرئيس المباشر</w:t>
            </w:r>
          </w:p>
        </w:tc>
      </w:tr>
      <w:tr w:rsidR="00D62012" w14:paraId="238CACAE"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5A94B20" w14:textId="77777777" w:rsidR="00D62012" w:rsidRDefault="00000000" w:rsidP="000A6583">
            <w:pPr>
              <w:bidi/>
              <w:spacing w:after="0" w:line="240" w:lineRule="auto"/>
              <w:jc w:val="left"/>
              <w:rPr>
                <w:rFonts w:hint="eastAsia"/>
              </w:rPr>
            </w:pPr>
            <w:r>
              <w:rPr>
                <w:rFonts w:eastAsia="DejaVu Sans" w:cs="DejaVu Sans"/>
                <w:color w:val="0563C1"/>
                <w:sz w:val="17"/>
                <w:lang w:val="ar-SA"/>
              </w:rPr>
              <w:t>لا يوجد / [حسب الهيكل]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AB3ECB5" w14:textId="77777777" w:rsidR="00D62012" w:rsidRDefault="00000000" w:rsidP="000A6583">
            <w:pPr>
              <w:bidi/>
              <w:spacing w:after="0" w:line="240" w:lineRule="auto"/>
              <w:jc w:val="left"/>
              <w:rPr>
                <w:rFonts w:hint="eastAsia"/>
              </w:rPr>
            </w:pPr>
            <w:r>
              <w:rPr>
                <w:rFonts w:eastAsia="DejaVu Sans" w:cs="DejaVu Sans"/>
                <w:sz w:val="17"/>
                <w:lang w:val="ar-SA"/>
              </w:rPr>
              <w:t>المرؤوسون المباشرون</w:t>
            </w:r>
          </w:p>
        </w:tc>
      </w:tr>
      <w:tr w:rsidR="00D62012" w14:paraId="399A3F71"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6C94947" w14:textId="77777777" w:rsidR="00D62012" w:rsidRDefault="00000000" w:rsidP="000A6583">
            <w:pPr>
              <w:bidi/>
              <w:spacing w:after="0" w:line="240" w:lineRule="auto"/>
              <w:jc w:val="left"/>
              <w:rPr>
                <w:rFonts w:hint="eastAsia"/>
              </w:rPr>
            </w:pPr>
            <w:r>
              <w:rPr>
                <w:rFonts w:eastAsia="DejaVu Sans" w:cs="DejaVu Sans"/>
                <w:sz w:val="17"/>
                <w:lang w:val="ar-SA"/>
              </w:rPr>
              <w:t>أخصائي</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0D203A" w14:textId="77777777" w:rsidR="00D62012" w:rsidRDefault="00000000" w:rsidP="000A6583">
            <w:pPr>
              <w:bidi/>
              <w:spacing w:after="0" w:line="240" w:lineRule="auto"/>
              <w:jc w:val="left"/>
              <w:rPr>
                <w:rFonts w:hint="eastAsia"/>
              </w:rPr>
            </w:pPr>
            <w:r>
              <w:rPr>
                <w:rFonts w:eastAsia="DejaVu Sans" w:cs="DejaVu Sans"/>
                <w:sz w:val="17"/>
                <w:lang w:val="ar-SA"/>
              </w:rPr>
              <w:t>المستوى الوظيفي</w:t>
            </w:r>
          </w:p>
        </w:tc>
      </w:tr>
      <w:tr w:rsidR="00D62012" w14:paraId="396EF1C9"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809AE1" w14:textId="77777777" w:rsidR="00D62012" w:rsidRDefault="00000000" w:rsidP="000A6583">
            <w:pPr>
              <w:bidi/>
              <w:spacing w:after="0" w:line="240" w:lineRule="auto"/>
              <w:jc w:val="left"/>
              <w:rPr>
                <w:rFonts w:hint="eastAsia"/>
              </w:rPr>
            </w:pPr>
            <w:r>
              <w:rPr>
                <w:rFonts w:eastAsia="DejaVu Sans" w:cs="DejaVu Sans"/>
                <w:color w:val="0563C1"/>
                <w:sz w:val="17"/>
                <w:lang w:val="ar-SA"/>
              </w:rPr>
              <w:t>[الدرجة المعتمدة]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9C298DB" w14:textId="77777777" w:rsidR="00D62012" w:rsidRDefault="00000000" w:rsidP="000A6583">
            <w:pPr>
              <w:bidi/>
              <w:spacing w:after="0" w:line="240" w:lineRule="auto"/>
              <w:jc w:val="left"/>
              <w:rPr>
                <w:rFonts w:hint="eastAsia"/>
              </w:rPr>
            </w:pPr>
            <w:r>
              <w:rPr>
                <w:rFonts w:eastAsia="DejaVu Sans" w:cs="DejaVu Sans"/>
                <w:sz w:val="17"/>
                <w:lang w:val="ar-SA"/>
              </w:rPr>
              <w:t>الدرجة الوظيفية</w:t>
            </w:r>
          </w:p>
        </w:tc>
      </w:tr>
      <w:tr w:rsidR="00D62012" w14:paraId="3393ED91"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03E78F8" w14:textId="77777777" w:rsidR="00D62012" w:rsidRDefault="00000000" w:rsidP="000A6583">
            <w:pPr>
              <w:bidi/>
              <w:spacing w:after="0" w:line="240" w:lineRule="auto"/>
              <w:jc w:val="left"/>
              <w:rPr>
                <w:rFonts w:hint="eastAsia"/>
              </w:rPr>
            </w:pPr>
            <w:r>
              <w:rPr>
                <w:rFonts w:eastAsia="DejaVu Sans" w:cs="DejaVu Sans"/>
                <w:color w:val="0563C1"/>
                <w:sz w:val="17"/>
                <w:lang w:val="ar-SA"/>
              </w:rPr>
              <w:t>[المدينة / الموقع]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7B3B0D7" w14:textId="77777777" w:rsidR="00D62012" w:rsidRDefault="00000000" w:rsidP="000A6583">
            <w:pPr>
              <w:bidi/>
              <w:spacing w:after="0" w:line="240" w:lineRule="auto"/>
              <w:jc w:val="left"/>
              <w:rPr>
                <w:rFonts w:hint="eastAsia"/>
              </w:rPr>
            </w:pPr>
            <w:r>
              <w:rPr>
                <w:rFonts w:eastAsia="DejaVu Sans" w:cs="DejaVu Sans"/>
                <w:sz w:val="17"/>
                <w:lang w:val="ar-SA"/>
              </w:rPr>
              <w:t>موقع العمل</w:t>
            </w:r>
          </w:p>
        </w:tc>
      </w:tr>
      <w:tr w:rsidR="00D62012" w14:paraId="6AF71E2C"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0D95C3" w14:textId="77777777" w:rsidR="00D62012" w:rsidRDefault="00000000" w:rsidP="000A6583">
            <w:pPr>
              <w:bidi/>
              <w:spacing w:after="0" w:line="240" w:lineRule="auto"/>
              <w:jc w:val="left"/>
              <w:rPr>
                <w:rFonts w:hint="eastAsia"/>
              </w:rPr>
            </w:pPr>
            <w:r>
              <w:rPr>
                <w:rFonts w:eastAsia="DejaVu Sans" w:cs="DejaVu Sans"/>
                <w:color w:val="0563C1"/>
                <w:sz w:val="17"/>
                <w:lang w:val="ar-SA"/>
              </w:rPr>
              <w:t>[حضوري / هجين / عن بعد]</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373BA0" w14:textId="77777777" w:rsidR="00D62012" w:rsidRDefault="00000000" w:rsidP="000A6583">
            <w:pPr>
              <w:bidi/>
              <w:spacing w:after="0" w:line="240" w:lineRule="auto"/>
              <w:jc w:val="left"/>
              <w:rPr>
                <w:rFonts w:hint="eastAsia"/>
              </w:rPr>
            </w:pPr>
            <w:r>
              <w:rPr>
                <w:rFonts w:eastAsia="DejaVu Sans" w:cs="DejaVu Sans"/>
                <w:sz w:val="17"/>
                <w:lang w:val="ar-SA"/>
              </w:rPr>
              <w:t>نمط العمل</w:t>
            </w:r>
          </w:p>
        </w:tc>
      </w:tr>
    </w:tbl>
    <w:p w14:paraId="254D6EE7" w14:textId="17759953" w:rsidR="00D62012" w:rsidRDefault="000A6583" w:rsidP="000A6583">
      <w:pPr>
        <w:pStyle w:val="Heading1"/>
        <w:bidi/>
        <w:jc w:val="left"/>
      </w:pPr>
      <w:r>
        <w:rPr>
          <w:rFonts w:ascii="DejaVu Sans" w:eastAsia="DejaVu Sans" w:hAnsi="DejaVu Sans" w:cs="DejaVu Sans" w:hint="cs"/>
          <w:rtl/>
          <w:lang w:val="ar-SA"/>
        </w:rPr>
        <w:t xml:space="preserve">2. </w:t>
      </w:r>
      <w:r w:rsidR="00000000">
        <w:rPr>
          <w:rFonts w:ascii="DejaVu Sans" w:eastAsia="DejaVu Sans" w:hAnsi="DejaVu Sans" w:cs="DejaVu Sans"/>
          <w:lang w:val="ar-SA"/>
        </w:rPr>
        <w:t>الغرض من الوظيفة</w:t>
      </w:r>
    </w:p>
    <w:p w14:paraId="26A46392" w14:textId="1587BC3A" w:rsidR="00D62012" w:rsidRDefault="00000000" w:rsidP="000A6583">
      <w:pPr>
        <w:bidi/>
        <w:spacing w:after="100" w:line="264" w:lineRule="auto"/>
        <w:jc w:val="left"/>
        <w:rPr>
          <w:rFonts w:hint="eastAsia"/>
        </w:rPr>
      </w:pPr>
      <w:r>
        <w:rPr>
          <w:rFonts w:eastAsia="DejaVu Sans" w:cs="DejaVu Sans"/>
          <w:sz w:val="20"/>
          <w:lang w:val="ar-SA"/>
        </w:rPr>
        <w:t>إدارة ومعالجة قضايا وعلاقات الموظفين بصورة عادلة ومتسقة وموثقة، وتقديم الإرشاد للمديرين والموظفين بشأن السياسات والسلوك والإجراءات، مع دعم التحقيقات والشكاوى والتظلمات وتحليل الاتجاهات بما يحد من المخاطر ويحسن بيئة العمل</w:t>
      </w:r>
    </w:p>
    <w:p w14:paraId="0B8C8EBE" w14:textId="0A3332DB" w:rsidR="00D62012" w:rsidRDefault="000A6583" w:rsidP="000A6583">
      <w:pPr>
        <w:pStyle w:val="Heading1"/>
        <w:bidi/>
        <w:jc w:val="left"/>
      </w:pPr>
      <w:r>
        <w:rPr>
          <w:rFonts w:ascii="DejaVu Sans" w:eastAsia="DejaVu Sans" w:hAnsi="DejaVu Sans" w:cs="DejaVu Sans" w:hint="cs"/>
          <w:rtl/>
          <w:lang w:val="ar-SA"/>
        </w:rPr>
        <w:t xml:space="preserve">3. </w:t>
      </w:r>
      <w:r w:rsidR="00000000">
        <w:rPr>
          <w:rFonts w:ascii="DejaVu Sans" w:eastAsia="DejaVu Sans" w:hAnsi="DejaVu Sans" w:cs="DejaVu Sans"/>
          <w:lang w:val="ar-SA"/>
        </w:rPr>
        <w:t>سياق الوظيفة ونطاق الأثر</w:t>
      </w:r>
    </w:p>
    <w:tbl>
      <w:tblPr>
        <w:tblStyle w:val="TableGrid"/>
        <w:tblW w:w="0" w:type="auto"/>
        <w:jc w:val="center"/>
        <w:tblLayout w:type="fixed"/>
        <w:tblLook w:val="04A0" w:firstRow="1" w:lastRow="0" w:firstColumn="1" w:lastColumn="0" w:noHBand="0" w:noVBand="1"/>
      </w:tblPr>
      <w:tblGrid>
        <w:gridCol w:w="7056"/>
        <w:gridCol w:w="2304"/>
      </w:tblGrid>
      <w:tr w:rsidR="00D62012" w14:paraId="18888DE6"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A4CB311"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البيان</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B7E54D0"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البعد</w:t>
            </w:r>
          </w:p>
        </w:tc>
      </w:tr>
      <w:tr w:rsidR="00D62012" w14:paraId="55F82EC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9B87E54" w14:textId="77777777" w:rsidR="00D62012" w:rsidRDefault="00000000" w:rsidP="000A6583">
            <w:pPr>
              <w:bidi/>
              <w:spacing w:after="0" w:line="240" w:lineRule="auto"/>
              <w:jc w:val="left"/>
              <w:rPr>
                <w:rFonts w:hint="eastAsia"/>
              </w:rPr>
            </w:pPr>
            <w:r>
              <w:rPr>
                <w:rFonts w:eastAsia="DejaVu Sans" w:cs="DejaVu Sans"/>
                <w:color w:val="0563C1"/>
                <w:sz w:val="17"/>
                <w:lang w:val="ar-SA"/>
              </w:rPr>
              <w:t>[عدد الموظفين/العمليات]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D34B2F" w14:textId="77777777" w:rsidR="00D62012" w:rsidRDefault="00000000" w:rsidP="000A6583">
            <w:pPr>
              <w:bidi/>
              <w:spacing w:after="0" w:line="240" w:lineRule="auto"/>
              <w:jc w:val="left"/>
              <w:rPr>
                <w:rFonts w:hint="eastAsia"/>
              </w:rPr>
            </w:pPr>
            <w:r>
              <w:rPr>
                <w:rFonts w:eastAsia="DejaVu Sans" w:cs="DejaVu Sans"/>
                <w:sz w:val="17"/>
                <w:lang w:val="ar-SA"/>
              </w:rPr>
              <w:t>حجم النطاق المخدوم</w:t>
            </w:r>
          </w:p>
        </w:tc>
      </w:tr>
      <w:tr w:rsidR="00D62012" w14:paraId="502C2C92"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D2766EE" w14:textId="77777777" w:rsidR="00D62012" w:rsidRDefault="00000000" w:rsidP="000A6583">
            <w:pPr>
              <w:bidi/>
              <w:spacing w:after="0" w:line="240" w:lineRule="auto"/>
              <w:jc w:val="left"/>
              <w:rPr>
                <w:rFonts w:hint="eastAsia"/>
              </w:rPr>
            </w:pPr>
            <w:r>
              <w:rPr>
                <w:rFonts w:eastAsia="DejaVu Sans" w:cs="DejaVu Sans"/>
                <w:color w:val="0563C1"/>
                <w:sz w:val="17"/>
                <w:lang w:val="ar-SA"/>
              </w:rPr>
              <w:t>[عدد الإدارات/المواقع]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A47BBF" w14:textId="77777777" w:rsidR="00D62012" w:rsidRDefault="00000000" w:rsidP="000A6583">
            <w:pPr>
              <w:bidi/>
              <w:spacing w:after="0" w:line="240" w:lineRule="auto"/>
              <w:jc w:val="left"/>
              <w:rPr>
                <w:rFonts w:hint="eastAsia"/>
              </w:rPr>
            </w:pPr>
            <w:r>
              <w:rPr>
                <w:rFonts w:eastAsia="DejaVu Sans" w:cs="DejaVu Sans"/>
                <w:sz w:val="17"/>
                <w:lang w:val="ar-SA"/>
              </w:rPr>
              <w:t>النطاق التنظيمي</w:t>
            </w:r>
          </w:p>
        </w:tc>
      </w:tr>
      <w:tr w:rsidR="00D62012" w14:paraId="058F807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9B6C33E" w14:textId="77777777" w:rsidR="00D62012" w:rsidRDefault="00000000" w:rsidP="000A6583">
            <w:pPr>
              <w:bidi/>
              <w:spacing w:after="0" w:line="240" w:lineRule="auto"/>
              <w:jc w:val="left"/>
              <w:rPr>
                <w:rFonts w:hint="eastAsia"/>
              </w:rPr>
            </w:pPr>
            <w:r>
              <w:rPr>
                <w:rFonts w:eastAsia="DejaVu Sans" w:cs="DejaVu Sans"/>
                <w:sz w:val="17"/>
                <w:lang w:val="ar-SA"/>
              </w:rPr>
              <w:t>مباشر على الثقة والعدالة الداخلية ومخاطر النزاعات وجودة قرارات المديرين وتجربة الموظف.</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6CF213" w14:textId="77777777" w:rsidR="00D62012" w:rsidRDefault="00000000" w:rsidP="000A6583">
            <w:pPr>
              <w:bidi/>
              <w:spacing w:after="0" w:line="240" w:lineRule="auto"/>
              <w:jc w:val="left"/>
              <w:rPr>
                <w:rFonts w:hint="eastAsia"/>
              </w:rPr>
            </w:pPr>
            <w:r>
              <w:rPr>
                <w:rFonts w:eastAsia="DejaVu Sans" w:cs="DejaVu Sans"/>
                <w:sz w:val="17"/>
                <w:lang w:val="ar-SA"/>
              </w:rPr>
              <w:t>طبيعة الأثر</w:t>
            </w:r>
          </w:p>
        </w:tc>
      </w:tr>
      <w:tr w:rsidR="00D62012" w14:paraId="61A79EDE"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414773" w14:textId="77777777" w:rsidR="00D62012" w:rsidRDefault="00000000" w:rsidP="000A6583">
            <w:pPr>
              <w:bidi/>
              <w:spacing w:after="0" w:line="240" w:lineRule="auto"/>
              <w:jc w:val="left"/>
              <w:rPr>
                <w:rFonts w:hint="eastAsia"/>
              </w:rPr>
            </w:pPr>
            <w:r>
              <w:rPr>
                <w:rFonts w:eastAsia="DejaVu Sans" w:cs="DejaVu Sans"/>
                <w:sz w:val="17"/>
                <w:lang w:val="ar-SA"/>
              </w:rPr>
              <w:t>يدير الحالات القياسية ويقدم إرشادًا مبنيًا على السياسات؛ القرارات التأديبية الجوهرية أو الحالات عالية المخاطر تخضع للاعتماد والمراجعة المختصة.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5EF345" w14:textId="77777777" w:rsidR="00D62012" w:rsidRDefault="00000000" w:rsidP="000A6583">
            <w:pPr>
              <w:bidi/>
              <w:spacing w:after="0" w:line="240" w:lineRule="auto"/>
              <w:jc w:val="left"/>
              <w:rPr>
                <w:rFonts w:hint="eastAsia"/>
              </w:rPr>
            </w:pPr>
            <w:r>
              <w:rPr>
                <w:rFonts w:eastAsia="DejaVu Sans" w:cs="DejaVu Sans"/>
                <w:sz w:val="17"/>
                <w:lang w:val="ar-SA"/>
              </w:rPr>
              <w:t>مستوى الاستقلالية</w:t>
            </w:r>
          </w:p>
        </w:tc>
      </w:tr>
      <w:tr w:rsidR="00D62012" w14:paraId="69A1269C"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6868DC7" w14:textId="77777777" w:rsidR="00D62012" w:rsidRDefault="00000000" w:rsidP="000A6583">
            <w:pPr>
              <w:bidi/>
              <w:spacing w:after="0" w:line="240" w:lineRule="auto"/>
              <w:jc w:val="left"/>
              <w:rPr>
                <w:rFonts w:hint="eastAsia"/>
              </w:rPr>
            </w:pPr>
            <w:r>
              <w:rPr>
                <w:rFonts w:eastAsia="DejaVu Sans" w:cs="DejaVu Sans"/>
                <w:sz w:val="17"/>
                <w:lang w:val="ar-SA"/>
              </w:rPr>
              <w:t>سري جدًا - شكاوى وتحقيقات وأداء وسلوك وبيانات شخصية حساسة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F9F10C" w14:textId="77777777" w:rsidR="00D62012" w:rsidRDefault="00000000" w:rsidP="000A6583">
            <w:pPr>
              <w:bidi/>
              <w:spacing w:after="0" w:line="240" w:lineRule="auto"/>
              <w:jc w:val="left"/>
              <w:rPr>
                <w:rFonts w:hint="eastAsia"/>
              </w:rPr>
            </w:pPr>
            <w:r>
              <w:rPr>
                <w:rFonts w:eastAsia="DejaVu Sans" w:cs="DejaVu Sans"/>
                <w:sz w:val="17"/>
                <w:lang w:val="ar-SA"/>
              </w:rPr>
              <w:t>حساسية المعلومات</w:t>
            </w:r>
          </w:p>
        </w:tc>
      </w:tr>
    </w:tbl>
    <w:p w14:paraId="665312ED" w14:textId="3115FE39" w:rsidR="00D62012" w:rsidRDefault="000A6583" w:rsidP="000A6583">
      <w:pPr>
        <w:pStyle w:val="Heading1"/>
        <w:bidi/>
        <w:jc w:val="left"/>
      </w:pPr>
      <w:r>
        <w:rPr>
          <w:rFonts w:ascii="DejaVu Sans" w:eastAsia="DejaVu Sans" w:hAnsi="DejaVu Sans" w:cs="DejaVu Sans" w:hint="cs"/>
          <w:rtl/>
          <w:lang w:val="ar-SA"/>
        </w:rPr>
        <w:t xml:space="preserve">4. </w:t>
      </w:r>
      <w:r w:rsidR="00000000">
        <w:rPr>
          <w:rFonts w:ascii="DejaVu Sans" w:eastAsia="DejaVu Sans" w:hAnsi="DejaVu Sans" w:cs="DejaVu Sans"/>
          <w:lang w:val="ar-SA"/>
        </w:rPr>
        <w:t>النتائج الرئيسية المتوقعة</w:t>
      </w:r>
    </w:p>
    <w:p w14:paraId="1C09E94A" w14:textId="48A39121" w:rsidR="00D62012" w:rsidRDefault="00000000" w:rsidP="000A6583">
      <w:pPr>
        <w:pStyle w:val="ListParagraph"/>
        <w:numPr>
          <w:ilvl w:val="0"/>
          <w:numId w:val="10"/>
        </w:numPr>
        <w:bidi/>
        <w:spacing w:after="40" w:line="252" w:lineRule="auto"/>
        <w:ind w:right="173"/>
        <w:jc w:val="left"/>
        <w:rPr>
          <w:rFonts w:hint="eastAsia"/>
        </w:rPr>
      </w:pPr>
      <w:r w:rsidRPr="000A6583">
        <w:rPr>
          <w:rFonts w:ascii="Arial" w:eastAsia="DejaVu Sans" w:hAnsi="Arial" w:cs="Arial"/>
          <w:sz w:val="19"/>
          <w:lang w:val="ar-SA"/>
        </w:rPr>
        <w:t>حالات</w:t>
      </w:r>
      <w:r w:rsidRPr="000A6583">
        <w:rPr>
          <w:rFonts w:eastAsia="DejaVu Sans" w:cs="DejaVu Sans"/>
          <w:sz w:val="19"/>
          <w:lang w:val="ar-SA"/>
        </w:rPr>
        <w:t xml:space="preserve"> </w:t>
      </w:r>
      <w:r w:rsidRPr="000A6583">
        <w:rPr>
          <w:rFonts w:ascii="Arial" w:eastAsia="DejaVu Sans" w:hAnsi="Arial" w:cs="Arial"/>
          <w:sz w:val="19"/>
          <w:lang w:val="ar-SA"/>
        </w:rPr>
        <w:t>موظفين</w:t>
      </w:r>
      <w:r w:rsidRPr="000A6583">
        <w:rPr>
          <w:rFonts w:eastAsia="DejaVu Sans" w:cs="DejaVu Sans"/>
          <w:sz w:val="19"/>
          <w:lang w:val="ar-SA"/>
        </w:rPr>
        <w:t xml:space="preserve"> </w:t>
      </w:r>
      <w:r w:rsidRPr="000A6583">
        <w:rPr>
          <w:rFonts w:ascii="Arial" w:eastAsia="DejaVu Sans" w:hAnsi="Arial" w:cs="Arial"/>
          <w:sz w:val="19"/>
          <w:lang w:val="ar-SA"/>
        </w:rPr>
        <w:t>موثقة</w:t>
      </w:r>
      <w:r w:rsidRPr="000A6583">
        <w:rPr>
          <w:rFonts w:eastAsia="DejaVu Sans" w:cs="DejaVu Sans"/>
          <w:sz w:val="19"/>
          <w:lang w:val="ar-SA"/>
        </w:rPr>
        <w:t xml:space="preserve"> </w:t>
      </w:r>
      <w:r w:rsidRPr="000A6583">
        <w:rPr>
          <w:rFonts w:ascii="Arial" w:eastAsia="DejaVu Sans" w:hAnsi="Arial" w:cs="Arial"/>
          <w:sz w:val="19"/>
          <w:lang w:val="ar-SA"/>
        </w:rPr>
        <w:t>وموضوعية</w:t>
      </w:r>
      <w:r w:rsidRPr="000A6583">
        <w:rPr>
          <w:rFonts w:eastAsia="DejaVu Sans" w:cs="DejaVu Sans"/>
          <w:sz w:val="19"/>
          <w:lang w:val="ar-SA"/>
        </w:rPr>
        <w:t xml:space="preserve"> </w:t>
      </w:r>
      <w:r w:rsidRPr="000A6583">
        <w:rPr>
          <w:rFonts w:ascii="Arial" w:eastAsia="DejaVu Sans" w:hAnsi="Arial" w:cs="Arial"/>
          <w:sz w:val="19"/>
          <w:lang w:val="ar-SA"/>
        </w:rPr>
        <w:t>ومتسقة</w:t>
      </w:r>
      <w:r w:rsidRPr="000A6583">
        <w:rPr>
          <w:rFonts w:eastAsia="DejaVu Sans" w:cs="DejaVu Sans"/>
          <w:sz w:val="19"/>
          <w:lang w:val="ar-SA"/>
        </w:rPr>
        <w:t xml:space="preserve"> </w:t>
      </w:r>
      <w:r w:rsidRPr="000A6583">
        <w:rPr>
          <w:rFonts w:ascii="Arial" w:eastAsia="DejaVu Sans" w:hAnsi="Arial" w:cs="Arial"/>
          <w:sz w:val="19"/>
          <w:lang w:val="ar-SA"/>
        </w:rPr>
        <w:t>في</w:t>
      </w:r>
      <w:r w:rsidRPr="000A6583">
        <w:rPr>
          <w:rFonts w:eastAsia="DejaVu Sans" w:cs="DejaVu Sans"/>
          <w:sz w:val="19"/>
          <w:lang w:val="ar-SA"/>
        </w:rPr>
        <w:t xml:space="preserve"> </w:t>
      </w:r>
      <w:r w:rsidRPr="000A6583">
        <w:rPr>
          <w:rFonts w:ascii="Arial" w:eastAsia="DejaVu Sans" w:hAnsi="Arial" w:cs="Arial"/>
          <w:sz w:val="19"/>
          <w:lang w:val="ar-SA"/>
        </w:rPr>
        <w:t>المعالجة</w:t>
      </w:r>
    </w:p>
    <w:p w14:paraId="43477188" w14:textId="46037C46" w:rsidR="00D62012" w:rsidRDefault="00000000" w:rsidP="000A6583">
      <w:pPr>
        <w:pStyle w:val="ListParagraph"/>
        <w:numPr>
          <w:ilvl w:val="0"/>
          <w:numId w:val="10"/>
        </w:numPr>
        <w:bidi/>
        <w:spacing w:after="40" w:line="252" w:lineRule="auto"/>
        <w:ind w:right="173"/>
        <w:jc w:val="left"/>
        <w:rPr>
          <w:rFonts w:hint="eastAsia"/>
        </w:rPr>
      </w:pPr>
      <w:r w:rsidRPr="000A6583">
        <w:rPr>
          <w:rFonts w:ascii="Arial" w:eastAsia="DejaVu Sans" w:hAnsi="Arial" w:cs="Arial"/>
          <w:sz w:val="19"/>
          <w:lang w:val="ar-SA"/>
        </w:rPr>
        <w:t>مديرون</w:t>
      </w:r>
      <w:r w:rsidRPr="000A6583">
        <w:rPr>
          <w:rFonts w:eastAsia="DejaVu Sans" w:cs="DejaVu Sans"/>
          <w:sz w:val="19"/>
          <w:lang w:val="ar-SA"/>
        </w:rPr>
        <w:t xml:space="preserve"> </w:t>
      </w:r>
      <w:r w:rsidRPr="000A6583">
        <w:rPr>
          <w:rFonts w:ascii="Arial" w:eastAsia="DejaVu Sans" w:hAnsi="Arial" w:cs="Arial"/>
          <w:sz w:val="19"/>
          <w:lang w:val="ar-SA"/>
        </w:rPr>
        <w:t>يفهمون</w:t>
      </w:r>
      <w:r w:rsidRPr="000A6583">
        <w:rPr>
          <w:rFonts w:eastAsia="DejaVu Sans" w:cs="DejaVu Sans"/>
          <w:sz w:val="19"/>
          <w:lang w:val="ar-SA"/>
        </w:rPr>
        <w:t xml:space="preserve"> </w:t>
      </w:r>
      <w:r w:rsidRPr="000A6583">
        <w:rPr>
          <w:rFonts w:ascii="Arial" w:eastAsia="DejaVu Sans" w:hAnsi="Arial" w:cs="Arial"/>
          <w:sz w:val="19"/>
          <w:lang w:val="ar-SA"/>
        </w:rPr>
        <w:t>الإجراء</w:t>
      </w:r>
      <w:r w:rsidRPr="000A6583">
        <w:rPr>
          <w:rFonts w:eastAsia="DejaVu Sans" w:cs="DejaVu Sans"/>
          <w:sz w:val="19"/>
          <w:lang w:val="ar-SA"/>
        </w:rPr>
        <w:t xml:space="preserve"> </w:t>
      </w:r>
      <w:r w:rsidRPr="000A6583">
        <w:rPr>
          <w:rFonts w:ascii="Arial" w:eastAsia="DejaVu Sans" w:hAnsi="Arial" w:cs="Arial"/>
          <w:sz w:val="19"/>
          <w:lang w:val="ar-SA"/>
        </w:rPr>
        <w:t>الصحيح</w:t>
      </w:r>
      <w:r w:rsidRPr="000A6583">
        <w:rPr>
          <w:rFonts w:eastAsia="DejaVu Sans" w:cs="DejaVu Sans"/>
          <w:sz w:val="19"/>
          <w:lang w:val="ar-SA"/>
        </w:rPr>
        <w:t xml:space="preserve"> </w:t>
      </w:r>
      <w:r w:rsidRPr="000A6583">
        <w:rPr>
          <w:rFonts w:ascii="Arial" w:eastAsia="DejaVu Sans" w:hAnsi="Arial" w:cs="Arial"/>
          <w:sz w:val="19"/>
          <w:lang w:val="ar-SA"/>
        </w:rPr>
        <w:t>قبل</w:t>
      </w:r>
      <w:r w:rsidRPr="000A6583">
        <w:rPr>
          <w:rFonts w:eastAsia="DejaVu Sans" w:cs="DejaVu Sans"/>
          <w:sz w:val="19"/>
          <w:lang w:val="ar-SA"/>
        </w:rPr>
        <w:t xml:space="preserve"> </w:t>
      </w:r>
      <w:r w:rsidRPr="000A6583">
        <w:rPr>
          <w:rFonts w:ascii="Arial" w:eastAsia="DejaVu Sans" w:hAnsi="Arial" w:cs="Arial"/>
          <w:sz w:val="19"/>
          <w:lang w:val="ar-SA"/>
        </w:rPr>
        <w:t>اتخاذ</w:t>
      </w:r>
      <w:r w:rsidRPr="000A6583">
        <w:rPr>
          <w:rFonts w:eastAsia="DejaVu Sans" w:cs="DejaVu Sans"/>
          <w:sz w:val="19"/>
          <w:lang w:val="ar-SA"/>
        </w:rPr>
        <w:t xml:space="preserve"> </w:t>
      </w:r>
      <w:r w:rsidRPr="000A6583">
        <w:rPr>
          <w:rFonts w:ascii="Arial" w:eastAsia="DejaVu Sans" w:hAnsi="Arial" w:cs="Arial"/>
          <w:sz w:val="19"/>
          <w:lang w:val="ar-SA"/>
        </w:rPr>
        <w:t>قرار</w:t>
      </w:r>
      <w:r w:rsidRPr="000A6583">
        <w:rPr>
          <w:rFonts w:eastAsia="DejaVu Sans" w:cs="DejaVu Sans"/>
          <w:sz w:val="19"/>
          <w:lang w:val="ar-SA"/>
        </w:rPr>
        <w:t xml:space="preserve"> </w:t>
      </w:r>
      <w:r w:rsidRPr="000A6583">
        <w:rPr>
          <w:rFonts w:ascii="Arial" w:eastAsia="DejaVu Sans" w:hAnsi="Arial" w:cs="Arial"/>
          <w:sz w:val="19"/>
          <w:lang w:val="ar-SA"/>
        </w:rPr>
        <w:t>مؤثر</w:t>
      </w:r>
    </w:p>
    <w:p w14:paraId="26DB4A58" w14:textId="0EC368BE" w:rsidR="00D62012" w:rsidRDefault="00000000" w:rsidP="000A6583">
      <w:pPr>
        <w:pStyle w:val="ListParagraph"/>
        <w:numPr>
          <w:ilvl w:val="0"/>
          <w:numId w:val="10"/>
        </w:numPr>
        <w:bidi/>
        <w:spacing w:after="40" w:line="252" w:lineRule="auto"/>
        <w:ind w:right="173"/>
        <w:jc w:val="left"/>
        <w:rPr>
          <w:rFonts w:hint="eastAsia"/>
        </w:rPr>
      </w:pPr>
      <w:r w:rsidRPr="000A6583">
        <w:rPr>
          <w:rFonts w:ascii="Arial" w:eastAsia="DejaVu Sans" w:hAnsi="Arial" w:cs="Arial"/>
          <w:sz w:val="19"/>
          <w:lang w:val="ar-SA"/>
        </w:rPr>
        <w:t>شكاوى</w:t>
      </w:r>
      <w:r w:rsidRPr="000A6583">
        <w:rPr>
          <w:rFonts w:eastAsia="DejaVu Sans" w:cs="DejaVu Sans"/>
          <w:sz w:val="19"/>
          <w:lang w:val="ar-SA"/>
        </w:rPr>
        <w:t xml:space="preserve"> </w:t>
      </w:r>
      <w:r w:rsidRPr="000A6583">
        <w:rPr>
          <w:rFonts w:ascii="Arial" w:eastAsia="DejaVu Sans" w:hAnsi="Arial" w:cs="Arial"/>
          <w:sz w:val="19"/>
          <w:lang w:val="ar-SA"/>
        </w:rPr>
        <w:t>وتظلمات</w:t>
      </w:r>
      <w:r w:rsidRPr="000A6583">
        <w:rPr>
          <w:rFonts w:eastAsia="DejaVu Sans" w:cs="DejaVu Sans"/>
          <w:sz w:val="19"/>
          <w:lang w:val="ar-SA"/>
        </w:rPr>
        <w:t xml:space="preserve"> </w:t>
      </w:r>
      <w:r w:rsidRPr="000A6583">
        <w:rPr>
          <w:rFonts w:ascii="Arial" w:eastAsia="DejaVu Sans" w:hAnsi="Arial" w:cs="Arial"/>
          <w:sz w:val="19"/>
          <w:lang w:val="ar-SA"/>
        </w:rPr>
        <w:t>تستقبل</w:t>
      </w:r>
      <w:r w:rsidRPr="000A6583">
        <w:rPr>
          <w:rFonts w:eastAsia="DejaVu Sans" w:cs="DejaVu Sans"/>
          <w:sz w:val="19"/>
          <w:lang w:val="ar-SA"/>
        </w:rPr>
        <w:t xml:space="preserve"> </w:t>
      </w:r>
      <w:r w:rsidRPr="000A6583">
        <w:rPr>
          <w:rFonts w:ascii="Arial" w:eastAsia="DejaVu Sans" w:hAnsi="Arial" w:cs="Arial"/>
          <w:sz w:val="19"/>
          <w:lang w:val="ar-SA"/>
        </w:rPr>
        <w:t>وتراجع</w:t>
      </w:r>
      <w:r w:rsidRPr="000A6583">
        <w:rPr>
          <w:rFonts w:eastAsia="DejaVu Sans" w:cs="DejaVu Sans"/>
          <w:sz w:val="19"/>
          <w:lang w:val="ar-SA"/>
        </w:rPr>
        <w:t xml:space="preserve"> </w:t>
      </w:r>
      <w:r w:rsidRPr="000A6583">
        <w:rPr>
          <w:rFonts w:ascii="Arial" w:eastAsia="DejaVu Sans" w:hAnsi="Arial" w:cs="Arial"/>
          <w:sz w:val="19"/>
          <w:lang w:val="ar-SA"/>
        </w:rPr>
        <w:t>دون</w:t>
      </w:r>
      <w:r w:rsidRPr="000A6583">
        <w:rPr>
          <w:rFonts w:eastAsia="DejaVu Sans" w:cs="DejaVu Sans"/>
          <w:sz w:val="19"/>
          <w:lang w:val="ar-SA"/>
        </w:rPr>
        <w:t xml:space="preserve"> </w:t>
      </w:r>
      <w:r w:rsidRPr="000A6583">
        <w:rPr>
          <w:rFonts w:ascii="Arial" w:eastAsia="DejaVu Sans" w:hAnsi="Arial" w:cs="Arial"/>
          <w:sz w:val="19"/>
          <w:lang w:val="ar-SA"/>
        </w:rPr>
        <w:t>انتقام</w:t>
      </w:r>
      <w:r w:rsidRPr="000A6583">
        <w:rPr>
          <w:rFonts w:eastAsia="DejaVu Sans" w:cs="DejaVu Sans"/>
          <w:sz w:val="19"/>
          <w:lang w:val="ar-SA"/>
        </w:rPr>
        <w:t xml:space="preserve"> </w:t>
      </w:r>
      <w:r w:rsidRPr="000A6583">
        <w:rPr>
          <w:rFonts w:ascii="Arial" w:eastAsia="DejaVu Sans" w:hAnsi="Arial" w:cs="Arial"/>
          <w:sz w:val="19"/>
          <w:lang w:val="ar-SA"/>
        </w:rPr>
        <w:t>أو</w:t>
      </w:r>
      <w:r w:rsidRPr="000A6583">
        <w:rPr>
          <w:rFonts w:eastAsia="DejaVu Sans" w:cs="DejaVu Sans"/>
          <w:sz w:val="19"/>
          <w:lang w:val="ar-SA"/>
        </w:rPr>
        <w:t xml:space="preserve"> </w:t>
      </w:r>
      <w:r w:rsidRPr="000A6583">
        <w:rPr>
          <w:rFonts w:ascii="Arial" w:eastAsia="DejaVu Sans" w:hAnsi="Arial" w:cs="Arial"/>
          <w:sz w:val="19"/>
          <w:lang w:val="ar-SA"/>
        </w:rPr>
        <w:t>تسريب</w:t>
      </w:r>
    </w:p>
    <w:p w14:paraId="45BFE6F0" w14:textId="7995F64B" w:rsidR="00D62012" w:rsidRDefault="00000000" w:rsidP="000A6583">
      <w:pPr>
        <w:pStyle w:val="ListParagraph"/>
        <w:numPr>
          <w:ilvl w:val="0"/>
          <w:numId w:val="10"/>
        </w:numPr>
        <w:bidi/>
        <w:spacing w:after="40" w:line="252" w:lineRule="auto"/>
        <w:ind w:right="173"/>
        <w:jc w:val="left"/>
        <w:rPr>
          <w:rFonts w:hint="eastAsia"/>
        </w:rPr>
      </w:pPr>
      <w:r w:rsidRPr="000A6583">
        <w:rPr>
          <w:rFonts w:ascii="Arial" w:eastAsia="DejaVu Sans" w:hAnsi="Arial" w:cs="Arial"/>
          <w:sz w:val="19"/>
          <w:lang w:val="ar-SA"/>
        </w:rPr>
        <w:t>انخفاض</w:t>
      </w:r>
      <w:r w:rsidRPr="000A6583">
        <w:rPr>
          <w:rFonts w:eastAsia="DejaVu Sans" w:cs="DejaVu Sans"/>
          <w:sz w:val="19"/>
          <w:lang w:val="ar-SA"/>
        </w:rPr>
        <w:t xml:space="preserve"> </w:t>
      </w:r>
      <w:r w:rsidRPr="000A6583">
        <w:rPr>
          <w:rFonts w:ascii="Arial" w:eastAsia="DejaVu Sans" w:hAnsi="Arial" w:cs="Arial"/>
          <w:sz w:val="19"/>
          <w:lang w:val="ar-SA"/>
        </w:rPr>
        <w:t>تكرار</w:t>
      </w:r>
      <w:r w:rsidRPr="000A6583">
        <w:rPr>
          <w:rFonts w:eastAsia="DejaVu Sans" w:cs="DejaVu Sans"/>
          <w:sz w:val="19"/>
          <w:lang w:val="ar-SA"/>
        </w:rPr>
        <w:t xml:space="preserve"> </w:t>
      </w:r>
      <w:r w:rsidRPr="000A6583">
        <w:rPr>
          <w:rFonts w:ascii="Arial" w:eastAsia="DejaVu Sans" w:hAnsi="Arial" w:cs="Arial"/>
          <w:sz w:val="19"/>
          <w:lang w:val="ar-SA"/>
        </w:rPr>
        <w:t>القضايا</w:t>
      </w:r>
      <w:r w:rsidRPr="000A6583">
        <w:rPr>
          <w:rFonts w:eastAsia="DejaVu Sans" w:cs="DejaVu Sans"/>
          <w:sz w:val="19"/>
          <w:lang w:val="ar-SA"/>
        </w:rPr>
        <w:t xml:space="preserve"> </w:t>
      </w:r>
      <w:r w:rsidRPr="000A6583">
        <w:rPr>
          <w:rFonts w:ascii="Arial" w:eastAsia="DejaVu Sans" w:hAnsi="Arial" w:cs="Arial"/>
          <w:sz w:val="19"/>
          <w:lang w:val="ar-SA"/>
        </w:rPr>
        <w:t>عبر</w:t>
      </w:r>
      <w:r w:rsidRPr="000A6583">
        <w:rPr>
          <w:rFonts w:eastAsia="DejaVu Sans" w:cs="DejaVu Sans"/>
          <w:sz w:val="19"/>
          <w:lang w:val="ar-SA"/>
        </w:rPr>
        <w:t xml:space="preserve"> </w:t>
      </w:r>
      <w:r w:rsidRPr="000A6583">
        <w:rPr>
          <w:rFonts w:ascii="Arial" w:eastAsia="DejaVu Sans" w:hAnsi="Arial" w:cs="Arial"/>
          <w:sz w:val="19"/>
          <w:lang w:val="ar-SA"/>
        </w:rPr>
        <w:t>تحليل</w:t>
      </w:r>
      <w:r w:rsidRPr="000A6583">
        <w:rPr>
          <w:rFonts w:eastAsia="DejaVu Sans" w:cs="DejaVu Sans"/>
          <w:sz w:val="19"/>
          <w:lang w:val="ar-SA"/>
        </w:rPr>
        <w:t xml:space="preserve"> </w:t>
      </w:r>
      <w:r w:rsidRPr="000A6583">
        <w:rPr>
          <w:rFonts w:ascii="Arial" w:eastAsia="DejaVu Sans" w:hAnsi="Arial" w:cs="Arial"/>
          <w:sz w:val="19"/>
          <w:lang w:val="ar-SA"/>
        </w:rPr>
        <w:t>السبب</w:t>
      </w:r>
      <w:r w:rsidRPr="000A6583">
        <w:rPr>
          <w:rFonts w:eastAsia="DejaVu Sans" w:cs="DejaVu Sans"/>
          <w:sz w:val="19"/>
          <w:lang w:val="ar-SA"/>
        </w:rPr>
        <w:t xml:space="preserve"> </w:t>
      </w:r>
      <w:r w:rsidRPr="000A6583">
        <w:rPr>
          <w:rFonts w:ascii="Arial" w:eastAsia="DejaVu Sans" w:hAnsi="Arial" w:cs="Arial"/>
          <w:sz w:val="19"/>
          <w:lang w:val="ar-SA"/>
        </w:rPr>
        <w:t>الجذري</w:t>
      </w:r>
      <w:r w:rsidRPr="000A6583">
        <w:rPr>
          <w:rFonts w:eastAsia="DejaVu Sans" w:cs="DejaVu Sans"/>
          <w:sz w:val="19"/>
          <w:lang w:val="ar-SA"/>
        </w:rPr>
        <w:t xml:space="preserve"> </w:t>
      </w:r>
      <w:r w:rsidRPr="000A6583">
        <w:rPr>
          <w:rFonts w:ascii="Arial" w:eastAsia="DejaVu Sans" w:hAnsi="Arial" w:cs="Arial"/>
          <w:sz w:val="19"/>
          <w:lang w:val="ar-SA"/>
        </w:rPr>
        <w:t>والتدخل</w:t>
      </w:r>
      <w:r w:rsidRPr="000A6583">
        <w:rPr>
          <w:rFonts w:eastAsia="DejaVu Sans" w:cs="DejaVu Sans"/>
          <w:sz w:val="19"/>
          <w:lang w:val="ar-SA"/>
        </w:rPr>
        <w:t xml:space="preserve"> </w:t>
      </w:r>
      <w:r w:rsidRPr="000A6583">
        <w:rPr>
          <w:rFonts w:ascii="Arial" w:eastAsia="DejaVu Sans" w:hAnsi="Arial" w:cs="Arial"/>
          <w:sz w:val="19"/>
          <w:lang w:val="ar-SA"/>
        </w:rPr>
        <w:t>الوقائي</w:t>
      </w:r>
    </w:p>
    <w:p w14:paraId="6E0B5E46" w14:textId="0916A112" w:rsidR="00D62012" w:rsidRDefault="00000000" w:rsidP="000A6583">
      <w:pPr>
        <w:pStyle w:val="ListParagraph"/>
        <w:numPr>
          <w:ilvl w:val="0"/>
          <w:numId w:val="10"/>
        </w:numPr>
        <w:bidi/>
        <w:spacing w:after="40" w:line="252" w:lineRule="auto"/>
        <w:ind w:right="173"/>
        <w:jc w:val="left"/>
        <w:rPr>
          <w:rFonts w:hint="eastAsia"/>
        </w:rPr>
      </w:pPr>
      <w:r w:rsidRPr="000A6583">
        <w:rPr>
          <w:rFonts w:ascii="Arial" w:eastAsia="DejaVu Sans" w:hAnsi="Arial" w:cs="Arial"/>
          <w:sz w:val="19"/>
          <w:lang w:val="ar-SA"/>
        </w:rPr>
        <w:t>بيانات</w:t>
      </w:r>
      <w:r w:rsidRPr="000A6583">
        <w:rPr>
          <w:rFonts w:eastAsia="DejaVu Sans" w:cs="DejaVu Sans"/>
          <w:sz w:val="19"/>
          <w:lang w:val="ar-SA"/>
        </w:rPr>
        <w:t xml:space="preserve"> </w:t>
      </w:r>
      <w:r w:rsidRPr="000A6583">
        <w:rPr>
          <w:rFonts w:ascii="Arial" w:eastAsia="DejaVu Sans" w:hAnsi="Arial" w:cs="Arial"/>
          <w:sz w:val="19"/>
          <w:lang w:val="ar-SA"/>
        </w:rPr>
        <w:t>اتجاهات</w:t>
      </w:r>
      <w:r w:rsidRPr="000A6583">
        <w:rPr>
          <w:rFonts w:eastAsia="DejaVu Sans" w:cs="DejaVu Sans"/>
          <w:sz w:val="19"/>
          <w:lang w:val="ar-SA"/>
        </w:rPr>
        <w:t xml:space="preserve"> </w:t>
      </w:r>
      <w:r w:rsidRPr="000A6583">
        <w:rPr>
          <w:rFonts w:ascii="Arial" w:eastAsia="DejaVu Sans" w:hAnsi="Arial" w:cs="Arial"/>
          <w:sz w:val="19"/>
          <w:lang w:val="ar-SA"/>
        </w:rPr>
        <w:t>علاقات</w:t>
      </w:r>
      <w:r w:rsidRPr="000A6583">
        <w:rPr>
          <w:rFonts w:eastAsia="DejaVu Sans" w:cs="DejaVu Sans"/>
          <w:sz w:val="19"/>
          <w:lang w:val="ar-SA"/>
        </w:rPr>
        <w:t xml:space="preserve"> </w:t>
      </w:r>
      <w:r w:rsidRPr="000A6583">
        <w:rPr>
          <w:rFonts w:ascii="Arial" w:eastAsia="DejaVu Sans" w:hAnsi="Arial" w:cs="Arial"/>
          <w:sz w:val="19"/>
          <w:lang w:val="ar-SA"/>
        </w:rPr>
        <w:t>الموظفين</w:t>
      </w:r>
      <w:r w:rsidRPr="000A6583">
        <w:rPr>
          <w:rFonts w:eastAsia="DejaVu Sans" w:cs="DejaVu Sans"/>
          <w:sz w:val="19"/>
          <w:lang w:val="ar-SA"/>
        </w:rPr>
        <w:t xml:space="preserve"> </w:t>
      </w:r>
      <w:r w:rsidRPr="000A6583">
        <w:rPr>
          <w:rFonts w:ascii="Arial" w:eastAsia="DejaVu Sans" w:hAnsi="Arial" w:cs="Arial"/>
          <w:sz w:val="19"/>
          <w:lang w:val="ar-SA"/>
        </w:rPr>
        <w:t>متاحة</w:t>
      </w:r>
      <w:r w:rsidRPr="000A6583">
        <w:rPr>
          <w:rFonts w:eastAsia="DejaVu Sans" w:cs="DejaVu Sans"/>
          <w:sz w:val="19"/>
          <w:lang w:val="ar-SA"/>
        </w:rPr>
        <w:t xml:space="preserve"> </w:t>
      </w:r>
      <w:r w:rsidRPr="000A6583">
        <w:rPr>
          <w:rFonts w:ascii="Arial" w:eastAsia="DejaVu Sans" w:hAnsi="Arial" w:cs="Arial"/>
          <w:sz w:val="19"/>
          <w:lang w:val="ar-SA"/>
        </w:rPr>
        <w:t>للإدارة</w:t>
      </w:r>
      <w:r w:rsidRPr="000A6583">
        <w:rPr>
          <w:rFonts w:eastAsia="DejaVu Sans" w:cs="DejaVu Sans"/>
          <w:sz w:val="19"/>
          <w:lang w:val="ar-SA"/>
        </w:rPr>
        <w:t xml:space="preserve"> </w:t>
      </w:r>
      <w:r w:rsidRPr="000A6583">
        <w:rPr>
          <w:rFonts w:ascii="Arial" w:eastAsia="DejaVu Sans" w:hAnsi="Arial" w:cs="Arial"/>
          <w:sz w:val="19"/>
          <w:lang w:val="ar-SA"/>
        </w:rPr>
        <w:t>دون</w:t>
      </w:r>
      <w:r w:rsidRPr="000A6583">
        <w:rPr>
          <w:rFonts w:eastAsia="DejaVu Sans" w:cs="DejaVu Sans"/>
          <w:sz w:val="19"/>
          <w:lang w:val="ar-SA"/>
        </w:rPr>
        <w:t xml:space="preserve"> </w:t>
      </w:r>
      <w:r w:rsidRPr="000A6583">
        <w:rPr>
          <w:rFonts w:ascii="Arial" w:eastAsia="DejaVu Sans" w:hAnsi="Arial" w:cs="Arial"/>
          <w:sz w:val="19"/>
          <w:lang w:val="ar-SA"/>
        </w:rPr>
        <w:t>كشف</w:t>
      </w:r>
      <w:r w:rsidRPr="000A6583">
        <w:rPr>
          <w:rFonts w:eastAsia="DejaVu Sans" w:cs="DejaVu Sans"/>
          <w:sz w:val="19"/>
          <w:lang w:val="ar-SA"/>
        </w:rPr>
        <w:t xml:space="preserve"> </w:t>
      </w:r>
      <w:r w:rsidRPr="000A6583">
        <w:rPr>
          <w:rFonts w:ascii="Arial" w:eastAsia="DejaVu Sans" w:hAnsi="Arial" w:cs="Arial"/>
          <w:sz w:val="19"/>
          <w:lang w:val="ar-SA"/>
        </w:rPr>
        <w:t>غير</w:t>
      </w:r>
      <w:r w:rsidRPr="000A6583">
        <w:rPr>
          <w:rFonts w:eastAsia="DejaVu Sans" w:cs="DejaVu Sans"/>
          <w:sz w:val="19"/>
          <w:lang w:val="ar-SA"/>
        </w:rPr>
        <w:t xml:space="preserve"> </w:t>
      </w:r>
      <w:r w:rsidRPr="000A6583">
        <w:rPr>
          <w:rFonts w:ascii="Arial" w:eastAsia="DejaVu Sans" w:hAnsi="Arial" w:cs="Arial"/>
          <w:sz w:val="19"/>
          <w:lang w:val="ar-SA"/>
        </w:rPr>
        <w:t>لازم</w:t>
      </w:r>
      <w:r w:rsidRPr="000A6583">
        <w:rPr>
          <w:rFonts w:eastAsia="DejaVu Sans" w:cs="DejaVu Sans"/>
          <w:sz w:val="19"/>
          <w:lang w:val="ar-SA"/>
        </w:rPr>
        <w:t xml:space="preserve"> </w:t>
      </w:r>
      <w:r w:rsidRPr="000A6583">
        <w:rPr>
          <w:rFonts w:ascii="Arial" w:eastAsia="DejaVu Sans" w:hAnsi="Arial" w:cs="Arial"/>
          <w:sz w:val="19"/>
          <w:lang w:val="ar-SA"/>
        </w:rPr>
        <w:t>للهوية</w:t>
      </w:r>
    </w:p>
    <w:p w14:paraId="452CA282" w14:textId="7CBBF271" w:rsidR="00D62012" w:rsidRDefault="000A6583" w:rsidP="000A6583">
      <w:pPr>
        <w:pStyle w:val="Heading1"/>
        <w:bidi/>
        <w:jc w:val="left"/>
      </w:pPr>
      <w:r>
        <w:rPr>
          <w:rFonts w:ascii="DejaVu Sans" w:eastAsia="DejaVu Sans" w:hAnsi="DejaVu Sans" w:cs="DejaVu Sans" w:hint="cs"/>
          <w:rtl/>
          <w:lang w:val="ar-SA"/>
        </w:rPr>
        <w:t xml:space="preserve">5. </w:t>
      </w:r>
      <w:r w:rsidR="00000000">
        <w:rPr>
          <w:rFonts w:ascii="DejaVu Sans" w:eastAsia="DejaVu Sans" w:hAnsi="DejaVu Sans" w:cs="DejaVu Sans"/>
          <w:lang w:val="ar-SA"/>
        </w:rPr>
        <w:t>المسؤوليات والمهام الرئيسية</w:t>
      </w:r>
    </w:p>
    <w:tbl>
      <w:tblPr>
        <w:tblStyle w:val="TableGrid"/>
        <w:tblW w:w="0" w:type="auto"/>
        <w:jc w:val="center"/>
        <w:tblLayout w:type="fixed"/>
        <w:tblLook w:val="04A0" w:firstRow="1" w:lastRow="0" w:firstColumn="1" w:lastColumn="0" w:noHBand="0" w:noVBand="1"/>
      </w:tblPr>
      <w:tblGrid>
        <w:gridCol w:w="2232"/>
        <w:gridCol w:w="5400"/>
        <w:gridCol w:w="1728"/>
      </w:tblGrid>
      <w:tr w:rsidR="00D62012" w14:paraId="216F756C"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C633176"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المخرجات المتوقعة</w:t>
            </w:r>
          </w:p>
        </w:tc>
        <w:tc>
          <w:tcPr>
            <w:tcW w:w="54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46D6CB5"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المهام والمسؤوليات</w:t>
            </w:r>
          </w:p>
        </w:tc>
        <w:tc>
          <w:tcPr>
            <w:tcW w:w="17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4F04AB9" w14:textId="77777777" w:rsidR="00D62012" w:rsidRDefault="00000000" w:rsidP="000A6583">
            <w:pPr>
              <w:bidi/>
              <w:spacing w:after="0" w:line="240" w:lineRule="auto"/>
              <w:jc w:val="left"/>
              <w:rPr>
                <w:rFonts w:hint="eastAsia"/>
              </w:rPr>
            </w:pPr>
            <w:r>
              <w:rPr>
                <w:rFonts w:eastAsia="DejaVu Sans" w:cs="DejaVu Sans"/>
                <w:color w:val="FFFFFF"/>
                <w:sz w:val="18"/>
                <w:lang w:val="ar-SA"/>
              </w:rPr>
              <w:t>مجال المسؤولية</w:t>
            </w:r>
          </w:p>
        </w:tc>
      </w:tr>
      <w:tr w:rsidR="00D62012" w14:paraId="2D0EE657"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BF87E62" w14:textId="77777777" w:rsidR="00D62012" w:rsidRDefault="00000000" w:rsidP="000A6583">
            <w:pPr>
              <w:bidi/>
              <w:spacing w:after="0" w:line="240" w:lineRule="auto"/>
              <w:jc w:val="left"/>
              <w:rPr>
                <w:rFonts w:hint="eastAsia"/>
              </w:rPr>
            </w:pPr>
            <w:r>
              <w:rPr>
                <w:rFonts w:eastAsia="DejaVu Sans" w:cs="DejaVu Sans"/>
                <w:sz w:val="15"/>
                <w:lang w:val="ar-SA"/>
              </w:rPr>
              <w:t>قرارات إدارية منضبطة ومتسقة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71560C0" w14:textId="7E320722" w:rsidR="00D62012" w:rsidRDefault="00000000" w:rsidP="000A6583">
            <w:pPr>
              <w:bidi/>
              <w:spacing w:after="0" w:line="240" w:lineRule="auto"/>
              <w:jc w:val="left"/>
              <w:rPr>
                <w:rFonts w:hint="eastAsia"/>
              </w:rPr>
            </w:pPr>
            <w:r>
              <w:rPr>
                <w:rFonts w:eastAsia="DejaVu Sans" w:cs="DejaVu Sans"/>
                <w:sz w:val="15"/>
                <w:lang w:val="ar-SA"/>
              </w:rPr>
              <w:t>تقديم إرشاد للمديرين والموظفين بشأن السياسات والإجراءات والسلوك المهني</w:t>
            </w:r>
            <w:r>
              <w:rPr>
                <w:rFonts w:eastAsia="DejaVu Sans" w:cs="DejaVu Sans"/>
                <w:sz w:val="15"/>
                <w:lang w:val="ar-SA"/>
              </w:rPr>
              <w:br/>
              <w:t xml:space="preserve"> توضيح الخيارات والمخاطر والاعتمادات المطلوبة دون تجاوز الاختصاص القانوني</w:t>
            </w:r>
            <w:r>
              <w:rPr>
                <w:rFonts w:eastAsia="DejaVu Sans" w:cs="DejaVu Sans"/>
                <w:sz w:val="15"/>
                <w:lang w:val="ar-SA"/>
              </w:rPr>
              <w:br/>
              <w:t xml:space="preserve"> توثيق الاستشارات الجوهرية والقرارات الناتجة عنها</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A2D75DA" w14:textId="77777777" w:rsidR="00D62012" w:rsidRDefault="00000000" w:rsidP="000A6583">
            <w:pPr>
              <w:bidi/>
              <w:spacing w:after="0" w:line="240" w:lineRule="auto"/>
              <w:jc w:val="left"/>
              <w:rPr>
                <w:rFonts w:hint="eastAsia"/>
              </w:rPr>
            </w:pPr>
            <w:r>
              <w:rPr>
                <w:rFonts w:eastAsia="DejaVu Sans" w:cs="DejaVu Sans"/>
                <w:sz w:val="15"/>
                <w:lang w:val="ar-SA"/>
              </w:rPr>
              <w:t>الاستشارات</w:t>
            </w:r>
          </w:p>
        </w:tc>
      </w:tr>
      <w:tr w:rsidR="00D62012" w14:paraId="1EE1FDF6"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A76FA6" w14:textId="77777777" w:rsidR="00D62012" w:rsidRDefault="00000000" w:rsidP="000A6583">
            <w:pPr>
              <w:bidi/>
              <w:spacing w:after="0" w:line="240" w:lineRule="auto"/>
              <w:jc w:val="left"/>
              <w:rPr>
                <w:rFonts w:hint="eastAsia"/>
              </w:rPr>
            </w:pPr>
            <w:r>
              <w:rPr>
                <w:rFonts w:eastAsia="DejaVu Sans" w:cs="DejaVu Sans"/>
                <w:sz w:val="15"/>
                <w:lang w:val="ar-SA"/>
              </w:rPr>
              <w:t>Case File مكتمل وقابل للمراجعة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72F731" w14:textId="180EAD4B" w:rsidR="00D62012" w:rsidRDefault="00000000" w:rsidP="000A6583">
            <w:pPr>
              <w:bidi/>
              <w:spacing w:after="0" w:line="240" w:lineRule="auto"/>
              <w:jc w:val="left"/>
              <w:rPr>
                <w:rFonts w:hint="eastAsia"/>
              </w:rPr>
            </w:pPr>
            <w:r>
              <w:rPr>
                <w:rFonts w:eastAsia="DejaVu Sans" w:cs="DejaVu Sans"/>
                <w:sz w:val="15"/>
                <w:lang w:val="ar-SA"/>
              </w:rPr>
              <w:t>فتح سجل لكل حالة وتحديد الوقائع والأطراف والوثائق المطلوبة</w:t>
            </w:r>
            <w:r>
              <w:rPr>
                <w:rFonts w:eastAsia="DejaVu Sans" w:cs="DejaVu Sans"/>
                <w:sz w:val="15"/>
                <w:lang w:val="ar-SA"/>
              </w:rPr>
              <w:br/>
              <w:t xml:space="preserve"> متابعة الحالة ضمن SLA وتحديث أصحاب الصلاحية</w:t>
            </w:r>
            <w:r>
              <w:rPr>
                <w:rFonts w:eastAsia="DejaVu Sans" w:cs="DejaVu Sans"/>
                <w:sz w:val="15"/>
                <w:lang w:val="ar-SA"/>
              </w:rPr>
              <w:br/>
              <w:t xml:space="preserve"> إغلاق الحالة بقرار أو إجراء موثق وسجل واضح</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681DC01" w14:textId="77777777" w:rsidR="00D62012" w:rsidRDefault="00000000" w:rsidP="000A6583">
            <w:pPr>
              <w:bidi/>
              <w:spacing w:after="0" w:line="240" w:lineRule="auto"/>
              <w:jc w:val="left"/>
              <w:rPr>
                <w:rFonts w:hint="eastAsia"/>
              </w:rPr>
            </w:pPr>
            <w:r>
              <w:rPr>
                <w:rFonts w:eastAsia="DejaVu Sans" w:cs="DejaVu Sans"/>
                <w:sz w:val="15"/>
                <w:lang w:val="ar-SA"/>
              </w:rPr>
              <w:t>إدارة الحالات</w:t>
            </w:r>
          </w:p>
        </w:tc>
      </w:tr>
      <w:tr w:rsidR="00D62012" w14:paraId="6036739A"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ED899E9" w14:textId="77777777" w:rsidR="00D62012" w:rsidRDefault="00000000" w:rsidP="000A6583">
            <w:pPr>
              <w:bidi/>
              <w:spacing w:after="0" w:line="240" w:lineRule="auto"/>
              <w:jc w:val="left"/>
              <w:rPr>
                <w:rFonts w:hint="eastAsia"/>
              </w:rPr>
            </w:pPr>
            <w:r>
              <w:rPr>
                <w:rFonts w:eastAsia="DejaVu Sans" w:cs="DejaVu Sans"/>
                <w:sz w:val="15"/>
                <w:lang w:val="ar-SA"/>
              </w:rPr>
              <w:lastRenderedPageBreak/>
              <w:t>شكوى معالجة بعدالة وسرية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956DCA" w14:textId="2F51A222" w:rsidR="00D62012" w:rsidRDefault="00000000" w:rsidP="000A6583">
            <w:pPr>
              <w:bidi/>
              <w:spacing w:after="0" w:line="240" w:lineRule="auto"/>
              <w:jc w:val="left"/>
              <w:rPr>
                <w:rFonts w:hint="eastAsia"/>
              </w:rPr>
            </w:pPr>
            <w:r>
              <w:rPr>
                <w:rFonts w:eastAsia="DejaVu Sans" w:cs="DejaVu Sans"/>
                <w:sz w:val="15"/>
                <w:lang w:val="ar-SA"/>
              </w:rPr>
              <w:t>استقبال الشكوى بقناة مناسبة وحماية السرية</w:t>
            </w:r>
            <w:r>
              <w:rPr>
                <w:rFonts w:eastAsia="DejaVu Sans" w:cs="DejaVu Sans"/>
                <w:sz w:val="15"/>
                <w:lang w:val="ar-SA"/>
              </w:rPr>
              <w:br/>
              <w:t xml:space="preserve"> تقييم طبيعة الشكوى وتعارض المصالح وتحديد جهة المراجعة</w:t>
            </w:r>
            <w:r>
              <w:rPr>
                <w:rFonts w:eastAsia="DejaVu Sans" w:cs="DejaVu Sans"/>
                <w:sz w:val="15"/>
                <w:lang w:val="ar-SA"/>
              </w:rPr>
              <w:br/>
              <w:t xml:space="preserve"> متابعة النتيجة والإجراء التصحيحي والتواصل المناسب</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A1B8AC" w14:textId="77777777" w:rsidR="00D62012" w:rsidRDefault="00000000" w:rsidP="000A6583">
            <w:pPr>
              <w:bidi/>
              <w:spacing w:after="0" w:line="240" w:lineRule="auto"/>
              <w:jc w:val="left"/>
              <w:rPr>
                <w:rFonts w:hint="eastAsia"/>
              </w:rPr>
            </w:pPr>
            <w:r>
              <w:rPr>
                <w:rFonts w:eastAsia="DejaVu Sans" w:cs="DejaVu Sans"/>
                <w:sz w:val="15"/>
                <w:lang w:val="ar-SA"/>
              </w:rPr>
              <w:t>الشكاوى والتظلمات</w:t>
            </w:r>
          </w:p>
        </w:tc>
      </w:tr>
      <w:tr w:rsidR="00D62012" w14:paraId="7180EF36"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FDC1F9" w14:textId="77777777" w:rsidR="00D62012" w:rsidRDefault="00000000" w:rsidP="000A6583">
            <w:pPr>
              <w:bidi/>
              <w:spacing w:after="0" w:line="240" w:lineRule="auto"/>
              <w:jc w:val="left"/>
              <w:rPr>
                <w:rFonts w:hint="eastAsia"/>
              </w:rPr>
            </w:pPr>
            <w:r>
              <w:rPr>
                <w:rFonts w:eastAsia="DejaVu Sans" w:cs="DejaVu Sans"/>
                <w:sz w:val="15"/>
                <w:lang w:val="ar-SA"/>
              </w:rPr>
              <w:t>ملف حقائق وتحليل موضوعي</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9073DEE" w14:textId="25F36FCB" w:rsidR="00D62012" w:rsidRDefault="00000000" w:rsidP="000A6583">
            <w:pPr>
              <w:bidi/>
              <w:spacing w:after="0" w:line="240" w:lineRule="auto"/>
              <w:jc w:val="left"/>
              <w:rPr>
                <w:rFonts w:hint="eastAsia"/>
              </w:rPr>
            </w:pPr>
            <w:r>
              <w:rPr>
                <w:rFonts w:eastAsia="DejaVu Sans" w:cs="DejaVu Sans"/>
                <w:sz w:val="15"/>
                <w:lang w:val="ar-SA"/>
              </w:rPr>
              <w:t>دعم أو إجراء مقابلات جمع الحقائق ضمن التفويض</w:t>
            </w:r>
            <w:r>
              <w:rPr>
                <w:rFonts w:eastAsia="DejaVu Sans" w:cs="DejaVu Sans"/>
                <w:sz w:val="15"/>
                <w:lang w:val="ar-SA"/>
              </w:rPr>
              <w:br/>
              <w:t xml:space="preserve"> فصل الوقائع عن الاستنتاجات وتوثيق الأدلة</w:t>
            </w:r>
            <w:r>
              <w:rPr>
                <w:rFonts w:eastAsia="DejaVu Sans" w:cs="DejaVu Sans"/>
                <w:sz w:val="15"/>
                <w:lang w:val="ar-SA"/>
              </w:rPr>
              <w:br/>
              <w:t xml:space="preserve"> رفع الملخص والتوصيات للجهة المخولة دون إصدار قرار خارج الصلاحية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5DFB073" w14:textId="77777777" w:rsidR="00D62012" w:rsidRDefault="00000000" w:rsidP="000A6583">
            <w:pPr>
              <w:bidi/>
              <w:spacing w:after="0" w:line="240" w:lineRule="auto"/>
              <w:jc w:val="left"/>
              <w:rPr>
                <w:rFonts w:hint="eastAsia"/>
              </w:rPr>
            </w:pPr>
            <w:r>
              <w:rPr>
                <w:rFonts w:eastAsia="DejaVu Sans" w:cs="DejaVu Sans"/>
                <w:sz w:val="15"/>
                <w:lang w:val="ar-SA"/>
              </w:rPr>
              <w:t>التحقيقات</w:t>
            </w:r>
          </w:p>
        </w:tc>
      </w:tr>
      <w:tr w:rsidR="00D62012" w14:paraId="371A351F"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A65D6BC" w14:textId="77777777" w:rsidR="00D62012" w:rsidRDefault="00000000" w:rsidP="000A6583">
            <w:pPr>
              <w:bidi/>
              <w:spacing w:after="0" w:line="240" w:lineRule="auto"/>
              <w:jc w:val="left"/>
              <w:rPr>
                <w:rFonts w:hint="eastAsia"/>
              </w:rPr>
            </w:pPr>
            <w:r>
              <w:rPr>
                <w:rFonts w:eastAsia="DejaVu Sans" w:cs="DejaVu Sans"/>
                <w:sz w:val="15"/>
                <w:lang w:val="ar-SA"/>
              </w:rPr>
              <w:t>إجراء منضبط ومتسق</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EBEEB2" w14:textId="0F284BE5" w:rsidR="00D62012" w:rsidRDefault="00000000" w:rsidP="000A6583">
            <w:pPr>
              <w:bidi/>
              <w:spacing w:after="0" w:line="240" w:lineRule="auto"/>
              <w:jc w:val="left"/>
              <w:rPr>
                <w:rFonts w:hint="eastAsia"/>
              </w:rPr>
            </w:pPr>
            <w:r>
              <w:rPr>
                <w:rFonts w:eastAsia="DejaVu Sans" w:cs="DejaVu Sans"/>
                <w:sz w:val="15"/>
                <w:lang w:val="ar-SA"/>
              </w:rPr>
              <w:t>متابعة حالات المخالفات والغياب والسلوك وفق السياسة والإجراء.</w:t>
            </w:r>
            <w:r>
              <w:rPr>
                <w:rFonts w:eastAsia="DejaVu Sans" w:cs="DejaVu Sans"/>
                <w:sz w:val="15"/>
                <w:lang w:val="ar-SA"/>
              </w:rPr>
              <w:br/>
              <w:t xml:space="preserve"> التحقق من التدرج والاتساق والاعتمادات قبل التنفيذ.</w:t>
            </w:r>
            <w:r>
              <w:rPr>
                <w:rFonts w:eastAsia="DejaVu Sans" w:cs="DejaVu Sans"/>
                <w:sz w:val="15"/>
                <w:lang w:val="ar-SA"/>
              </w:rPr>
              <w:br/>
              <w:t xml:space="preserve"> حفظ السجل وتواريخ الإشعار والنتيجة.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930FB02" w14:textId="77777777" w:rsidR="00D62012" w:rsidRDefault="00000000" w:rsidP="000A6583">
            <w:pPr>
              <w:bidi/>
              <w:spacing w:after="0" w:line="240" w:lineRule="auto"/>
              <w:jc w:val="left"/>
              <w:rPr>
                <w:rFonts w:hint="eastAsia"/>
              </w:rPr>
            </w:pPr>
            <w:r>
              <w:rPr>
                <w:rFonts w:eastAsia="DejaVu Sans" w:cs="DejaVu Sans"/>
                <w:sz w:val="15"/>
                <w:lang w:val="ar-SA"/>
              </w:rPr>
              <w:t>السلوك والانضباط</w:t>
            </w:r>
          </w:p>
        </w:tc>
      </w:tr>
      <w:tr w:rsidR="00D62012" w14:paraId="11D53A4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74C55A" w14:textId="77777777" w:rsidR="00D62012" w:rsidRDefault="00000000" w:rsidP="000A6583">
            <w:pPr>
              <w:bidi/>
              <w:spacing w:after="0" w:line="240" w:lineRule="auto"/>
              <w:jc w:val="left"/>
              <w:rPr>
                <w:rFonts w:hint="eastAsia"/>
              </w:rPr>
            </w:pPr>
            <w:r>
              <w:rPr>
                <w:rFonts w:eastAsia="DejaVu Sans" w:cs="DejaVu Sans"/>
                <w:sz w:val="15"/>
                <w:lang w:val="ar-SA"/>
              </w:rPr>
              <w:t>اتجاهات وتوصيات لتحسين البيئة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C3AE11" w14:textId="223E1A00" w:rsidR="00D62012" w:rsidRDefault="00000000" w:rsidP="000A6583">
            <w:pPr>
              <w:bidi/>
              <w:spacing w:after="0" w:line="240" w:lineRule="auto"/>
              <w:jc w:val="left"/>
              <w:rPr>
                <w:rFonts w:hint="eastAsia"/>
              </w:rPr>
            </w:pPr>
            <w:r>
              <w:rPr>
                <w:rFonts w:eastAsia="DejaVu Sans" w:cs="DejaVu Sans"/>
                <w:sz w:val="15"/>
                <w:lang w:val="ar-SA"/>
              </w:rPr>
              <w:t>إجراء أو تحليل مقابلات الخروج والشكاوى والاستبيانات ذات العلاقة</w:t>
            </w:r>
            <w:r>
              <w:rPr>
                <w:rFonts w:eastAsia="DejaVu Sans" w:cs="DejaVu Sans"/>
                <w:sz w:val="15"/>
                <w:lang w:val="ar-SA"/>
              </w:rPr>
              <w:br/>
              <w:t xml:space="preserve"> تحديد الأنماط المتكررة حسب الإدارة أو السبب أو المدير دون إساءة استخدام البيانات</w:t>
            </w:r>
            <w:r>
              <w:rPr>
                <w:rFonts w:eastAsia="DejaVu Sans" w:cs="DejaVu Sans"/>
                <w:sz w:val="15"/>
                <w:lang w:val="ar-SA"/>
              </w:rPr>
              <w:br/>
              <w:t xml:space="preserve"> اقتراح تدخلات وقائية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AF987A3" w14:textId="77777777" w:rsidR="00D62012" w:rsidRDefault="00000000" w:rsidP="000A6583">
            <w:pPr>
              <w:bidi/>
              <w:spacing w:after="0" w:line="240" w:lineRule="auto"/>
              <w:jc w:val="left"/>
              <w:rPr>
                <w:rFonts w:hint="eastAsia"/>
              </w:rPr>
            </w:pPr>
            <w:r>
              <w:rPr>
                <w:rFonts w:eastAsia="DejaVu Sans" w:cs="DejaVu Sans"/>
                <w:sz w:val="15"/>
                <w:lang w:val="ar-SA"/>
              </w:rPr>
              <w:t>الخروج وصوت الموظف</w:t>
            </w:r>
          </w:p>
        </w:tc>
      </w:tr>
      <w:tr w:rsidR="00D62012" w14:paraId="67153E27"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C2A7DC1" w14:textId="77777777" w:rsidR="00D62012" w:rsidRDefault="00000000" w:rsidP="000A6583">
            <w:pPr>
              <w:bidi/>
              <w:spacing w:after="0" w:line="240" w:lineRule="auto"/>
              <w:jc w:val="left"/>
              <w:rPr>
                <w:rFonts w:hint="eastAsia"/>
              </w:rPr>
            </w:pPr>
            <w:r>
              <w:rPr>
                <w:rFonts w:eastAsia="DejaVu Sans" w:cs="DejaVu Sans"/>
                <w:sz w:val="15"/>
                <w:lang w:val="ar-SA"/>
              </w:rPr>
              <w:t>وضوح أكبر وانخفاض التكرار</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273087" w14:textId="030BE3DD" w:rsidR="00D62012" w:rsidRDefault="00000000" w:rsidP="000A6583">
            <w:pPr>
              <w:bidi/>
              <w:spacing w:after="0" w:line="240" w:lineRule="auto"/>
              <w:jc w:val="left"/>
              <w:rPr>
                <w:rFonts w:hint="eastAsia"/>
              </w:rPr>
            </w:pPr>
            <w:r>
              <w:rPr>
                <w:rFonts w:eastAsia="DejaVu Sans" w:cs="DejaVu Sans"/>
                <w:sz w:val="15"/>
                <w:lang w:val="ar-SA"/>
              </w:rPr>
              <w:t>تحديد نقاط الغموض في السياسات من الحالات الواقعية</w:t>
            </w:r>
            <w:r>
              <w:rPr>
                <w:rFonts w:eastAsia="DejaVu Sans" w:cs="DejaVu Sans"/>
                <w:sz w:val="15"/>
                <w:lang w:val="ar-SA"/>
              </w:rPr>
              <w:br/>
              <w:t xml:space="preserve"> المشاركة في تحديث الإجراءات والأسئلة الشائعة وتوعية المديرين</w:t>
            </w:r>
            <w:r>
              <w:rPr>
                <w:rFonts w:eastAsia="DejaVu Sans" w:cs="DejaVu Sans"/>
                <w:sz w:val="15"/>
                <w:lang w:val="ar-SA"/>
              </w:rPr>
              <w:br/>
              <w:t xml:space="preserve"> قياس تكرار الحالات بعد التدخل</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B7D759A" w14:textId="77777777" w:rsidR="00D62012" w:rsidRDefault="00000000" w:rsidP="000A6583">
            <w:pPr>
              <w:bidi/>
              <w:spacing w:after="0" w:line="240" w:lineRule="auto"/>
              <w:jc w:val="left"/>
              <w:rPr>
                <w:rFonts w:hint="eastAsia"/>
              </w:rPr>
            </w:pPr>
            <w:r>
              <w:rPr>
                <w:rFonts w:eastAsia="DejaVu Sans" w:cs="DejaVu Sans"/>
                <w:sz w:val="15"/>
                <w:lang w:val="ar-SA"/>
              </w:rPr>
              <w:t>السياسات والتوعية</w:t>
            </w:r>
          </w:p>
        </w:tc>
      </w:tr>
    </w:tbl>
    <w:p w14:paraId="34FE5AA0" w14:textId="66B8809B" w:rsidR="00D62012" w:rsidRDefault="000A6583" w:rsidP="000A6583">
      <w:pPr>
        <w:pStyle w:val="Heading1"/>
        <w:bidi/>
        <w:jc w:val="left"/>
      </w:pPr>
      <w:r>
        <w:rPr>
          <w:rFonts w:ascii="DejaVu Sans" w:eastAsia="DejaVu Sans" w:hAnsi="DejaVu Sans" w:cs="DejaVu Sans" w:hint="cs"/>
          <w:rtl/>
          <w:lang w:val="ar-SA"/>
        </w:rPr>
        <w:t xml:space="preserve">6. </w:t>
      </w:r>
      <w:r w:rsidR="00000000">
        <w:rPr>
          <w:rFonts w:ascii="DejaVu Sans" w:eastAsia="DejaVu Sans" w:hAnsi="DejaVu Sans" w:cs="DejaVu Sans"/>
          <w:lang w:val="ar-SA"/>
        </w:rPr>
        <w:t xml:space="preserve">توزيع المسؤوليات </w:t>
      </w:r>
      <w:proofErr w:type="spellStart"/>
      <w:r w:rsidR="00000000">
        <w:rPr>
          <w:rFonts w:ascii="DejaVu Sans" w:eastAsia="DejaVu Sans" w:hAnsi="DejaVu Sans" w:cs="DejaVu Sans"/>
          <w:lang w:val="ar-SA"/>
        </w:rPr>
        <w:t>الاسترشادي</w:t>
      </w:r>
      <w:proofErr w:type="spellEnd"/>
    </w:p>
    <w:tbl>
      <w:tblPr>
        <w:tblStyle w:val="TableGrid"/>
        <w:tblW w:w="0" w:type="auto"/>
        <w:jc w:val="center"/>
        <w:tblLayout w:type="fixed"/>
        <w:tblLook w:val="04A0" w:firstRow="1" w:lastRow="0" w:firstColumn="1" w:lastColumn="0" w:noHBand="0" w:noVBand="1"/>
      </w:tblPr>
      <w:tblGrid>
        <w:gridCol w:w="2016"/>
        <w:gridCol w:w="7344"/>
      </w:tblGrid>
      <w:tr w:rsidR="00D62012" w14:paraId="3044A152"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CE77AA7"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الوزن المقترح</w:t>
            </w:r>
          </w:p>
        </w:tc>
        <w:tc>
          <w:tcPr>
            <w:tcW w:w="734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75919ED"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المجال</w:t>
            </w:r>
          </w:p>
        </w:tc>
      </w:tr>
      <w:tr w:rsidR="00D62012" w14:paraId="1331BB9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ED82F5" w14:textId="77777777" w:rsidR="00D62012" w:rsidRDefault="00000000" w:rsidP="000A6583">
            <w:pPr>
              <w:bidi/>
              <w:spacing w:after="0" w:line="240" w:lineRule="auto"/>
              <w:jc w:val="left"/>
              <w:rPr>
                <w:rFonts w:hint="eastAsia"/>
              </w:rPr>
            </w:pPr>
            <w:r>
              <w:rPr>
                <w:rFonts w:eastAsia="DejaVu Sans" w:cs="DejaVu Sans"/>
                <w:sz w:val="17"/>
                <w:lang w:val="ar-SA"/>
              </w:rPr>
              <w:t>30%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9C5C55F" w14:textId="77777777" w:rsidR="00D62012" w:rsidRDefault="00000000" w:rsidP="000A6583">
            <w:pPr>
              <w:bidi/>
              <w:spacing w:after="0" w:line="240" w:lineRule="auto"/>
              <w:jc w:val="left"/>
              <w:rPr>
                <w:rFonts w:hint="eastAsia"/>
              </w:rPr>
            </w:pPr>
            <w:r>
              <w:rPr>
                <w:rFonts w:eastAsia="DejaVu Sans" w:cs="DejaVu Sans"/>
                <w:sz w:val="17"/>
                <w:lang w:val="ar-SA"/>
              </w:rPr>
              <w:t>إدارة الحالات والشكاوى</w:t>
            </w:r>
          </w:p>
        </w:tc>
      </w:tr>
      <w:tr w:rsidR="00D62012" w14:paraId="228E672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F61672" w14:textId="77777777" w:rsidR="00D62012" w:rsidRDefault="00000000" w:rsidP="000A6583">
            <w:pPr>
              <w:bidi/>
              <w:spacing w:after="0" w:line="240" w:lineRule="auto"/>
              <w:jc w:val="left"/>
              <w:rPr>
                <w:rFonts w:hint="eastAsia"/>
              </w:rPr>
            </w:pPr>
            <w:r>
              <w:rPr>
                <w:rFonts w:eastAsia="DejaVu Sans" w:cs="DejaVu Sans"/>
                <w:sz w:val="17"/>
                <w:lang w:val="ar-SA"/>
              </w:rPr>
              <w:t>20%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C81303" w14:textId="77777777" w:rsidR="00D62012" w:rsidRDefault="00000000" w:rsidP="000A6583">
            <w:pPr>
              <w:bidi/>
              <w:spacing w:after="0" w:line="240" w:lineRule="auto"/>
              <w:jc w:val="left"/>
              <w:rPr>
                <w:rFonts w:hint="eastAsia"/>
              </w:rPr>
            </w:pPr>
            <w:r>
              <w:rPr>
                <w:rFonts w:eastAsia="DejaVu Sans" w:cs="DejaVu Sans"/>
                <w:sz w:val="17"/>
                <w:lang w:val="ar-SA"/>
              </w:rPr>
              <w:t>الاستشارات للمديرين</w:t>
            </w:r>
          </w:p>
        </w:tc>
      </w:tr>
      <w:tr w:rsidR="00D62012" w14:paraId="4EDCE3D5"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C192AC0" w14:textId="77777777" w:rsidR="00D62012" w:rsidRDefault="00000000" w:rsidP="000A6583">
            <w:pPr>
              <w:bidi/>
              <w:spacing w:after="0" w:line="240" w:lineRule="auto"/>
              <w:jc w:val="left"/>
              <w:rPr>
                <w:rFonts w:hint="eastAsia"/>
              </w:rPr>
            </w:pPr>
            <w:r>
              <w:rPr>
                <w:rFonts w:eastAsia="DejaVu Sans" w:cs="DejaVu Sans"/>
                <w:sz w:val="17"/>
                <w:lang w:val="ar-SA"/>
              </w:rPr>
              <w:t>20%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89D5D2" w14:textId="77777777" w:rsidR="00D62012" w:rsidRDefault="00000000" w:rsidP="000A6583">
            <w:pPr>
              <w:bidi/>
              <w:spacing w:after="0" w:line="240" w:lineRule="auto"/>
              <w:jc w:val="left"/>
              <w:rPr>
                <w:rFonts w:hint="eastAsia"/>
              </w:rPr>
            </w:pPr>
            <w:r>
              <w:rPr>
                <w:rFonts w:eastAsia="DejaVu Sans" w:cs="DejaVu Sans"/>
                <w:sz w:val="17"/>
                <w:lang w:val="ar-SA"/>
              </w:rPr>
              <w:t>التحقيقات والانضباط</w:t>
            </w:r>
          </w:p>
        </w:tc>
      </w:tr>
      <w:tr w:rsidR="00D62012" w14:paraId="4AAB90E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B1D36AD" w14:textId="77777777" w:rsidR="00D62012" w:rsidRDefault="00000000" w:rsidP="000A6583">
            <w:pPr>
              <w:bidi/>
              <w:spacing w:after="0" w:line="240" w:lineRule="auto"/>
              <w:jc w:val="left"/>
              <w:rPr>
                <w:rFonts w:hint="eastAsia"/>
              </w:rPr>
            </w:pPr>
            <w:r>
              <w:rPr>
                <w:rFonts w:eastAsia="DejaVu Sans" w:cs="DejaVu Sans"/>
                <w:sz w:val="17"/>
                <w:lang w:val="ar-SA"/>
              </w:rPr>
              <w:t>15%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AC74B95" w14:textId="77777777" w:rsidR="00D62012" w:rsidRDefault="00000000" w:rsidP="000A6583">
            <w:pPr>
              <w:bidi/>
              <w:spacing w:after="0" w:line="240" w:lineRule="auto"/>
              <w:jc w:val="left"/>
              <w:rPr>
                <w:rFonts w:hint="eastAsia"/>
              </w:rPr>
            </w:pPr>
            <w:r>
              <w:rPr>
                <w:rFonts w:eastAsia="DejaVu Sans" w:cs="DejaVu Sans"/>
                <w:sz w:val="17"/>
                <w:lang w:val="ar-SA"/>
              </w:rPr>
              <w:t>التحليل والوقاية</w:t>
            </w:r>
          </w:p>
        </w:tc>
      </w:tr>
      <w:tr w:rsidR="00D62012" w14:paraId="466CE7AA"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2E3F9C4" w14:textId="77777777" w:rsidR="00D62012" w:rsidRDefault="00000000" w:rsidP="000A6583">
            <w:pPr>
              <w:bidi/>
              <w:spacing w:after="0" w:line="240" w:lineRule="auto"/>
              <w:jc w:val="left"/>
              <w:rPr>
                <w:rFonts w:hint="eastAsia"/>
              </w:rPr>
            </w:pPr>
            <w:r>
              <w:rPr>
                <w:rFonts w:eastAsia="DejaVu Sans" w:cs="DejaVu Sans"/>
                <w:sz w:val="17"/>
                <w:lang w:val="ar-SA"/>
              </w:rPr>
              <w:t>10%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EF19EFB" w14:textId="77777777" w:rsidR="00D62012" w:rsidRDefault="00000000" w:rsidP="000A6583">
            <w:pPr>
              <w:bidi/>
              <w:spacing w:after="0" w:line="240" w:lineRule="auto"/>
              <w:jc w:val="left"/>
              <w:rPr>
                <w:rFonts w:hint="eastAsia"/>
              </w:rPr>
            </w:pPr>
            <w:r>
              <w:rPr>
                <w:rFonts w:eastAsia="DejaVu Sans" w:cs="DejaVu Sans"/>
                <w:sz w:val="17"/>
                <w:lang w:val="ar-SA"/>
              </w:rPr>
              <w:t>الخروج وصوت الموظف</w:t>
            </w:r>
          </w:p>
        </w:tc>
      </w:tr>
      <w:tr w:rsidR="00D62012" w14:paraId="7987236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002E90" w14:textId="77777777" w:rsidR="00D62012" w:rsidRDefault="00000000" w:rsidP="000A6583">
            <w:pPr>
              <w:bidi/>
              <w:spacing w:after="0" w:line="240" w:lineRule="auto"/>
              <w:jc w:val="left"/>
              <w:rPr>
                <w:rFonts w:hint="eastAsia"/>
              </w:rPr>
            </w:pPr>
            <w:r>
              <w:rPr>
                <w:rFonts w:eastAsia="DejaVu Sans" w:cs="DejaVu Sans"/>
                <w:sz w:val="17"/>
                <w:lang w:val="ar-SA"/>
              </w:rPr>
              <w:t>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0720EE" w14:textId="77777777" w:rsidR="00D62012" w:rsidRDefault="00000000" w:rsidP="000A6583">
            <w:pPr>
              <w:bidi/>
              <w:spacing w:after="0" w:line="240" w:lineRule="auto"/>
              <w:jc w:val="left"/>
              <w:rPr>
                <w:rFonts w:hint="eastAsia"/>
              </w:rPr>
            </w:pPr>
            <w:r>
              <w:rPr>
                <w:rFonts w:eastAsia="DejaVu Sans" w:cs="DejaVu Sans"/>
                <w:sz w:val="17"/>
                <w:lang w:val="ar-SA"/>
              </w:rPr>
              <w:t>التوعية والسياسات</w:t>
            </w:r>
          </w:p>
        </w:tc>
      </w:tr>
    </w:tbl>
    <w:p w14:paraId="5065F132" w14:textId="77777777" w:rsidR="00D62012" w:rsidRDefault="00000000" w:rsidP="000A6583">
      <w:pPr>
        <w:bidi/>
        <w:spacing w:after="0" w:line="264" w:lineRule="auto"/>
        <w:jc w:val="left"/>
        <w:rPr>
          <w:rFonts w:hint="eastAsia"/>
        </w:rPr>
      </w:pPr>
      <w:r>
        <w:rPr>
          <w:rFonts w:eastAsia="DejaVu Sans" w:cs="DejaVu Sans"/>
          <w:color w:val="667085"/>
          <w:sz w:val="18"/>
          <w:lang w:val="ar-SA"/>
        </w:rPr>
        <w:t>تعدل الأوزان قبل الاعتماد بما يعكس الواقع الفعلي للوظيفة، ويجب أن يكون مجموعها 100%.</w:t>
      </w:r>
    </w:p>
    <w:p w14:paraId="71E2EFCA" w14:textId="416CEA5F" w:rsidR="00D62012" w:rsidRDefault="000A6583" w:rsidP="000A6583">
      <w:pPr>
        <w:pStyle w:val="Heading1"/>
        <w:bidi/>
        <w:jc w:val="left"/>
      </w:pPr>
      <w:r>
        <w:rPr>
          <w:rFonts w:ascii="DejaVu Sans" w:eastAsia="DejaVu Sans" w:hAnsi="DejaVu Sans" w:cs="DejaVu Sans" w:hint="cs"/>
          <w:rtl/>
          <w:lang w:val="ar-SA"/>
        </w:rPr>
        <w:t xml:space="preserve">7. </w:t>
      </w:r>
      <w:r w:rsidR="00000000">
        <w:rPr>
          <w:rFonts w:ascii="DejaVu Sans" w:eastAsia="DejaVu Sans" w:hAnsi="DejaVu Sans" w:cs="DejaVu Sans"/>
          <w:lang w:val="ar-SA"/>
        </w:rPr>
        <w:t>المؤهلات والخبرة</w:t>
      </w:r>
    </w:p>
    <w:tbl>
      <w:tblPr>
        <w:tblStyle w:val="TableGrid"/>
        <w:tblW w:w="0" w:type="auto"/>
        <w:jc w:val="center"/>
        <w:tblLayout w:type="fixed"/>
        <w:tblLook w:val="04A0" w:firstRow="1" w:lastRow="0" w:firstColumn="1" w:lastColumn="0" w:noHBand="0" w:noVBand="1"/>
      </w:tblPr>
      <w:tblGrid>
        <w:gridCol w:w="7056"/>
        <w:gridCol w:w="2304"/>
      </w:tblGrid>
      <w:tr w:rsidR="00D62012" w14:paraId="794A598E"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A16166A"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المتطلب</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C66A811"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العنصر</w:t>
            </w:r>
          </w:p>
        </w:tc>
      </w:tr>
      <w:tr w:rsidR="00D62012" w14:paraId="3381DA32"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45AA46F" w14:textId="77777777" w:rsidR="00D62012" w:rsidRDefault="00000000" w:rsidP="000A6583">
            <w:pPr>
              <w:bidi/>
              <w:spacing w:after="0" w:line="240" w:lineRule="auto"/>
              <w:jc w:val="left"/>
              <w:rPr>
                <w:rFonts w:hint="eastAsia"/>
              </w:rPr>
            </w:pPr>
            <w:r>
              <w:rPr>
                <w:rFonts w:eastAsia="DejaVu Sans" w:cs="DejaVu Sans"/>
                <w:sz w:val="17"/>
                <w:lang w:val="ar-SA"/>
              </w:rPr>
              <w:t>بكالوريوس موارد بشرية أو إدارة أعمال أو قانون أو تخصص ذي صلة.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462F5F1" w14:textId="77777777" w:rsidR="00D62012" w:rsidRDefault="00000000" w:rsidP="000A6583">
            <w:pPr>
              <w:bidi/>
              <w:spacing w:after="0" w:line="240" w:lineRule="auto"/>
              <w:jc w:val="left"/>
              <w:rPr>
                <w:rFonts w:hint="eastAsia"/>
              </w:rPr>
            </w:pPr>
            <w:r>
              <w:rPr>
                <w:rFonts w:eastAsia="DejaVu Sans" w:cs="DejaVu Sans"/>
                <w:sz w:val="17"/>
                <w:lang w:val="ar-SA"/>
              </w:rPr>
              <w:t>المؤهل العلمي</w:t>
            </w:r>
          </w:p>
        </w:tc>
      </w:tr>
      <w:tr w:rsidR="00D62012" w14:paraId="1B0EF3D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79C7A1F" w14:textId="77777777" w:rsidR="00D62012" w:rsidRDefault="00000000" w:rsidP="000A6583">
            <w:pPr>
              <w:bidi/>
              <w:spacing w:after="0" w:line="240" w:lineRule="auto"/>
              <w:jc w:val="left"/>
              <w:rPr>
                <w:rFonts w:hint="eastAsia"/>
              </w:rPr>
            </w:pPr>
            <w:r>
              <w:rPr>
                <w:rFonts w:eastAsia="DejaVu Sans" w:cs="DejaVu Sans"/>
                <w:sz w:val="17"/>
                <w:lang w:val="ar-SA"/>
              </w:rPr>
              <w:t>3-5 سنوات في علاقات الموظفين أو الموارد البشرية، ويفضل خبرة في إدارة الحالات والتحقيقات الداخلية.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05B573" w14:textId="77777777" w:rsidR="00D62012" w:rsidRDefault="00000000" w:rsidP="000A6583">
            <w:pPr>
              <w:bidi/>
              <w:spacing w:after="0" w:line="240" w:lineRule="auto"/>
              <w:jc w:val="left"/>
              <w:rPr>
                <w:rFonts w:hint="eastAsia"/>
              </w:rPr>
            </w:pPr>
            <w:r>
              <w:rPr>
                <w:rFonts w:eastAsia="DejaVu Sans" w:cs="DejaVu Sans"/>
                <w:sz w:val="17"/>
                <w:lang w:val="ar-SA"/>
              </w:rPr>
              <w:t>الخبرة العملية</w:t>
            </w:r>
          </w:p>
        </w:tc>
      </w:tr>
      <w:tr w:rsidR="00D62012" w14:paraId="479F0BC4"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7AD4AA3" w14:textId="77777777" w:rsidR="00D62012" w:rsidRDefault="00000000" w:rsidP="000A6583">
            <w:pPr>
              <w:bidi/>
              <w:spacing w:after="0" w:line="240" w:lineRule="auto"/>
              <w:jc w:val="left"/>
              <w:rPr>
                <w:rFonts w:hint="eastAsia"/>
              </w:rPr>
            </w:pPr>
            <w:r>
              <w:rPr>
                <w:rFonts w:eastAsia="DejaVu Sans" w:cs="DejaVu Sans"/>
                <w:sz w:val="17"/>
                <w:lang w:val="ar-SA"/>
              </w:rPr>
              <w:t>شهادة مهنية في الموارد البشرية أو علاقات الموظفين أو التحقيقات تعد ميزة إضافية.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E15064A" w14:textId="77777777" w:rsidR="00D62012" w:rsidRDefault="00000000" w:rsidP="000A6583">
            <w:pPr>
              <w:bidi/>
              <w:spacing w:after="0" w:line="240" w:lineRule="auto"/>
              <w:jc w:val="left"/>
              <w:rPr>
                <w:rFonts w:hint="eastAsia"/>
              </w:rPr>
            </w:pPr>
            <w:r>
              <w:rPr>
                <w:rFonts w:eastAsia="DejaVu Sans" w:cs="DejaVu Sans"/>
                <w:sz w:val="17"/>
                <w:lang w:val="ar-SA"/>
              </w:rPr>
              <w:t>الشهادات المهنية المفضلة</w:t>
            </w:r>
          </w:p>
        </w:tc>
      </w:tr>
      <w:tr w:rsidR="00D62012" w14:paraId="485919EA"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933199" w14:textId="77777777" w:rsidR="00D62012" w:rsidRDefault="00000000" w:rsidP="000A6583">
            <w:pPr>
              <w:bidi/>
              <w:spacing w:after="0" w:line="240" w:lineRule="auto"/>
              <w:jc w:val="left"/>
              <w:rPr>
                <w:rFonts w:hint="eastAsia"/>
              </w:rPr>
            </w:pPr>
            <w:r>
              <w:rPr>
                <w:rFonts w:eastAsia="DejaVu Sans" w:cs="DejaVu Sans"/>
                <w:sz w:val="17"/>
                <w:lang w:val="ar-SA"/>
              </w:rPr>
              <w:t>العربية ممتازة في الصياغة والمقابلات؛ الإنجليزية جيدة بحسب بيئة العمل.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8E29ACB" w14:textId="77777777" w:rsidR="00D62012" w:rsidRDefault="00000000" w:rsidP="000A6583">
            <w:pPr>
              <w:bidi/>
              <w:spacing w:after="0" w:line="240" w:lineRule="auto"/>
              <w:jc w:val="left"/>
              <w:rPr>
                <w:rFonts w:hint="eastAsia"/>
              </w:rPr>
            </w:pPr>
            <w:r>
              <w:rPr>
                <w:rFonts w:eastAsia="DejaVu Sans" w:cs="DejaVu Sans"/>
                <w:sz w:val="17"/>
                <w:lang w:val="ar-SA"/>
              </w:rPr>
              <w:t>اللغات</w:t>
            </w:r>
          </w:p>
        </w:tc>
      </w:tr>
    </w:tbl>
    <w:p w14:paraId="1D43FA61" w14:textId="01268E90" w:rsidR="00D62012" w:rsidRDefault="000A6583" w:rsidP="000A6583">
      <w:pPr>
        <w:pStyle w:val="Heading1"/>
        <w:bidi/>
        <w:jc w:val="left"/>
      </w:pPr>
      <w:r>
        <w:rPr>
          <w:rFonts w:ascii="DejaVu Sans" w:eastAsia="DejaVu Sans" w:hAnsi="DejaVu Sans" w:cs="DejaVu Sans" w:hint="cs"/>
          <w:rtl/>
          <w:lang w:val="ar-SA"/>
        </w:rPr>
        <w:t xml:space="preserve">8. </w:t>
      </w:r>
      <w:r w:rsidR="00000000">
        <w:rPr>
          <w:rFonts w:ascii="DejaVu Sans" w:eastAsia="DejaVu Sans" w:hAnsi="DejaVu Sans" w:cs="DejaVu Sans"/>
          <w:lang w:val="ar-SA"/>
        </w:rPr>
        <w:t>المعرفة والمهارات الفنية</w:t>
      </w:r>
    </w:p>
    <w:tbl>
      <w:tblPr>
        <w:tblStyle w:val="TableGrid"/>
        <w:tblW w:w="0" w:type="auto"/>
        <w:jc w:val="center"/>
        <w:tblLayout w:type="fixed"/>
        <w:tblLook w:val="04A0" w:firstRow="1" w:lastRow="0" w:firstColumn="1" w:lastColumn="0" w:noHBand="0" w:noVBand="1"/>
      </w:tblPr>
      <w:tblGrid>
        <w:gridCol w:w="2232"/>
        <w:gridCol w:w="7128"/>
      </w:tblGrid>
      <w:tr w:rsidR="00D62012" w14:paraId="237AE40A"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3E922F2" w14:textId="77777777" w:rsidR="00D62012" w:rsidRDefault="00000000" w:rsidP="000A6583">
            <w:pPr>
              <w:bidi/>
              <w:spacing w:after="0" w:line="240" w:lineRule="auto"/>
              <w:jc w:val="left"/>
              <w:rPr>
                <w:rFonts w:hint="eastAsia"/>
              </w:rPr>
            </w:pPr>
            <w:r>
              <w:rPr>
                <w:rFonts w:eastAsia="DejaVu Sans" w:cs="DejaVu Sans"/>
                <w:color w:val="FFFFFF"/>
                <w:sz w:val="18"/>
                <w:lang w:val="ar-SA"/>
              </w:rPr>
              <w:t>مستوى الإتقان</w:t>
            </w:r>
          </w:p>
        </w:tc>
        <w:tc>
          <w:tcPr>
            <w:tcW w:w="71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1EE713C"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المعرفة / المهارة</w:t>
            </w:r>
          </w:p>
        </w:tc>
      </w:tr>
      <w:tr w:rsidR="00D62012" w14:paraId="0629892A"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C8B13EC" w14:textId="77777777" w:rsidR="00D62012" w:rsidRDefault="00000000" w:rsidP="000A6583">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E8818BB" w14:textId="77777777" w:rsidR="00D62012" w:rsidRDefault="00000000" w:rsidP="000A6583">
            <w:pPr>
              <w:bidi/>
              <w:spacing w:after="0" w:line="240" w:lineRule="auto"/>
              <w:jc w:val="left"/>
              <w:rPr>
                <w:rFonts w:hint="eastAsia"/>
              </w:rPr>
            </w:pPr>
            <w:r>
              <w:rPr>
                <w:rFonts w:eastAsia="DejaVu Sans" w:cs="DejaVu Sans"/>
                <w:sz w:val="17"/>
                <w:lang w:val="ar-SA"/>
              </w:rPr>
              <w:t>Case Management</w:t>
            </w:r>
          </w:p>
        </w:tc>
      </w:tr>
      <w:tr w:rsidR="00D62012" w14:paraId="50A0CAE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7FD1D3" w14:textId="77777777" w:rsidR="00D62012" w:rsidRDefault="00000000" w:rsidP="000A6583">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A13CA7" w14:textId="77777777" w:rsidR="00D62012" w:rsidRDefault="00000000" w:rsidP="000A6583">
            <w:pPr>
              <w:bidi/>
              <w:spacing w:after="0" w:line="240" w:lineRule="auto"/>
              <w:jc w:val="left"/>
              <w:rPr>
                <w:rFonts w:hint="eastAsia"/>
              </w:rPr>
            </w:pPr>
            <w:r>
              <w:rPr>
                <w:rFonts w:eastAsia="DejaVu Sans" w:cs="DejaVu Sans"/>
                <w:sz w:val="17"/>
                <w:lang w:val="ar-SA"/>
              </w:rPr>
              <w:t>تفسير السياسات والإجراءات</w:t>
            </w:r>
          </w:p>
        </w:tc>
      </w:tr>
      <w:tr w:rsidR="00D62012" w14:paraId="30B458E6"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95EB65" w14:textId="77777777" w:rsidR="00D62012" w:rsidRDefault="00000000" w:rsidP="000A6583">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7460D9" w14:textId="77777777" w:rsidR="00D62012" w:rsidRDefault="00000000" w:rsidP="000A6583">
            <w:pPr>
              <w:bidi/>
              <w:spacing w:after="0" w:line="240" w:lineRule="auto"/>
              <w:jc w:val="left"/>
              <w:rPr>
                <w:rFonts w:hint="eastAsia"/>
              </w:rPr>
            </w:pPr>
            <w:r>
              <w:rPr>
                <w:rFonts w:eastAsia="DejaVu Sans" w:cs="DejaVu Sans"/>
                <w:sz w:val="17"/>
                <w:lang w:val="ar-SA"/>
              </w:rPr>
              <w:t>جمع الحقائق والتحقيقات</w:t>
            </w:r>
          </w:p>
        </w:tc>
      </w:tr>
      <w:tr w:rsidR="00D62012" w14:paraId="54C27BED"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C330E5" w14:textId="77777777" w:rsidR="00D62012" w:rsidRDefault="00000000" w:rsidP="000A6583">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3783A8" w14:textId="77777777" w:rsidR="00D62012" w:rsidRDefault="00000000" w:rsidP="000A6583">
            <w:pPr>
              <w:bidi/>
              <w:spacing w:after="0" w:line="240" w:lineRule="auto"/>
              <w:jc w:val="left"/>
              <w:rPr>
                <w:rFonts w:hint="eastAsia"/>
              </w:rPr>
            </w:pPr>
            <w:r>
              <w:rPr>
                <w:rFonts w:eastAsia="DejaVu Sans" w:cs="DejaVu Sans"/>
                <w:sz w:val="17"/>
                <w:lang w:val="ar-SA"/>
              </w:rPr>
              <w:t>صياغة المذكرات والتوثيق</w:t>
            </w:r>
          </w:p>
        </w:tc>
      </w:tr>
      <w:tr w:rsidR="00D62012" w14:paraId="46139D1A"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4192045" w14:textId="77777777" w:rsidR="00D62012" w:rsidRDefault="00000000" w:rsidP="000A6583">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2F7C37F" w14:textId="77777777" w:rsidR="00D62012" w:rsidRDefault="00000000" w:rsidP="000A6583">
            <w:pPr>
              <w:bidi/>
              <w:spacing w:after="0" w:line="240" w:lineRule="auto"/>
              <w:jc w:val="left"/>
              <w:rPr>
                <w:rFonts w:hint="eastAsia"/>
              </w:rPr>
            </w:pPr>
            <w:r>
              <w:rPr>
                <w:rFonts w:eastAsia="DejaVu Sans" w:cs="DejaVu Sans"/>
                <w:sz w:val="17"/>
                <w:lang w:val="ar-SA"/>
              </w:rPr>
              <w:t>أساسيات نظام العمل</w:t>
            </w:r>
          </w:p>
        </w:tc>
      </w:tr>
      <w:tr w:rsidR="00D62012" w14:paraId="003C9D22"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97ED099" w14:textId="77777777" w:rsidR="00D62012" w:rsidRDefault="00000000" w:rsidP="000A6583">
            <w:pPr>
              <w:bidi/>
              <w:spacing w:after="0" w:line="240" w:lineRule="auto"/>
              <w:jc w:val="left"/>
              <w:rPr>
                <w:rFonts w:hint="eastAsia"/>
              </w:rPr>
            </w:pPr>
            <w:r>
              <w:rPr>
                <w:rFonts w:eastAsia="DejaVu Sans" w:cs="DejaVu Sans"/>
                <w:sz w:val="17"/>
                <w:lang w:val="ar-SA"/>
              </w:rPr>
              <w:t>2</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157BD7" w14:textId="77777777" w:rsidR="00D62012" w:rsidRDefault="00000000" w:rsidP="000A6583">
            <w:pPr>
              <w:bidi/>
              <w:spacing w:after="0" w:line="240" w:lineRule="auto"/>
              <w:jc w:val="left"/>
              <w:rPr>
                <w:rFonts w:hint="eastAsia"/>
              </w:rPr>
            </w:pPr>
            <w:r>
              <w:rPr>
                <w:rFonts w:eastAsia="DejaVu Sans" w:cs="DejaVu Sans"/>
                <w:sz w:val="17"/>
                <w:lang w:val="ar-SA"/>
              </w:rPr>
              <w:t>تحليل اتجاهات ER</w:t>
            </w:r>
          </w:p>
        </w:tc>
      </w:tr>
      <w:tr w:rsidR="00D62012" w14:paraId="05125DCB"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064D368" w14:textId="77777777" w:rsidR="00D62012" w:rsidRDefault="00000000" w:rsidP="000A6583">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70EFD26" w14:textId="77777777" w:rsidR="00D62012" w:rsidRDefault="00000000" w:rsidP="000A6583">
            <w:pPr>
              <w:bidi/>
              <w:spacing w:after="0" w:line="240" w:lineRule="auto"/>
              <w:jc w:val="left"/>
              <w:rPr>
                <w:rFonts w:hint="eastAsia"/>
              </w:rPr>
            </w:pPr>
            <w:r>
              <w:rPr>
                <w:rFonts w:eastAsia="DejaVu Sans" w:cs="DejaVu Sans"/>
                <w:sz w:val="17"/>
                <w:lang w:val="ar-SA"/>
              </w:rPr>
              <w:t>السرية وحماية البيانات</w:t>
            </w:r>
          </w:p>
        </w:tc>
      </w:tr>
      <w:tr w:rsidR="00D62012" w14:paraId="4CBDDCFB"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CA4F70F" w14:textId="77777777" w:rsidR="00D62012" w:rsidRDefault="00000000" w:rsidP="000A6583">
            <w:pPr>
              <w:bidi/>
              <w:spacing w:after="0" w:line="240" w:lineRule="auto"/>
              <w:jc w:val="left"/>
              <w:rPr>
                <w:rFonts w:hint="eastAsia"/>
              </w:rPr>
            </w:pPr>
            <w:r>
              <w:rPr>
                <w:rFonts w:eastAsia="DejaVu Sans" w:cs="DejaVu Sans"/>
                <w:sz w:val="17"/>
                <w:lang w:val="ar-SA"/>
              </w:rPr>
              <w:lastRenderedPageBreak/>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FA6CAC6" w14:textId="77777777" w:rsidR="00D62012" w:rsidRDefault="00000000" w:rsidP="000A6583">
            <w:pPr>
              <w:bidi/>
              <w:spacing w:after="0" w:line="240" w:lineRule="auto"/>
              <w:jc w:val="left"/>
              <w:rPr>
                <w:rFonts w:hint="eastAsia"/>
              </w:rPr>
            </w:pPr>
            <w:r>
              <w:rPr>
                <w:rFonts w:eastAsia="DejaVu Sans" w:cs="DejaVu Sans"/>
                <w:sz w:val="17"/>
                <w:lang w:val="ar-SA"/>
              </w:rPr>
              <w:t>المقابلات الحساسة</w:t>
            </w:r>
          </w:p>
        </w:tc>
      </w:tr>
    </w:tbl>
    <w:p w14:paraId="2AD354DD" w14:textId="15D65E2E" w:rsidR="00D62012" w:rsidRDefault="000A6583" w:rsidP="000A6583">
      <w:pPr>
        <w:pStyle w:val="Heading1"/>
        <w:bidi/>
        <w:jc w:val="left"/>
      </w:pPr>
      <w:r>
        <w:rPr>
          <w:rFonts w:ascii="DejaVu Sans" w:eastAsia="DejaVu Sans" w:hAnsi="DejaVu Sans" w:cs="DejaVu Sans" w:hint="cs"/>
          <w:rtl/>
          <w:lang w:val="ar-SA"/>
        </w:rPr>
        <w:t xml:space="preserve">9. </w:t>
      </w:r>
      <w:r w:rsidR="00000000">
        <w:rPr>
          <w:rFonts w:ascii="DejaVu Sans" w:eastAsia="DejaVu Sans" w:hAnsi="DejaVu Sans" w:cs="DejaVu Sans"/>
          <w:lang w:val="ar-SA"/>
        </w:rPr>
        <w:t>الكفاءات السلوكية</w:t>
      </w:r>
    </w:p>
    <w:tbl>
      <w:tblPr>
        <w:tblStyle w:val="TableGrid"/>
        <w:tblW w:w="0" w:type="auto"/>
        <w:jc w:val="center"/>
        <w:tblLayout w:type="fixed"/>
        <w:tblLook w:val="04A0" w:firstRow="1" w:lastRow="0" w:firstColumn="1" w:lastColumn="0" w:noHBand="0" w:noVBand="1"/>
      </w:tblPr>
      <w:tblGrid>
        <w:gridCol w:w="6912"/>
        <w:gridCol w:w="2448"/>
      </w:tblGrid>
      <w:tr w:rsidR="00D62012" w14:paraId="4845A465"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86B674C"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السلوك المتوقع</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B668D41"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الكفاءة</w:t>
            </w:r>
          </w:p>
        </w:tc>
      </w:tr>
      <w:tr w:rsidR="00D62012" w14:paraId="76B8B6A3"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2C08FDB" w14:textId="77777777" w:rsidR="00D62012" w:rsidRDefault="00000000" w:rsidP="000A6583">
            <w:pPr>
              <w:bidi/>
              <w:spacing w:after="0" w:line="240" w:lineRule="auto"/>
              <w:jc w:val="left"/>
              <w:rPr>
                <w:rFonts w:hint="eastAsia"/>
              </w:rPr>
            </w:pPr>
            <w:r>
              <w:rPr>
                <w:rFonts w:eastAsia="DejaVu Sans" w:cs="DejaVu Sans"/>
                <w:sz w:val="16"/>
                <w:lang w:val="ar-SA"/>
              </w:rPr>
              <w:t>يمنع العلاقات أو الانطباعات من التأثير على جمع الوقائع.</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05BA43F" w14:textId="77777777" w:rsidR="00D62012" w:rsidRDefault="00000000" w:rsidP="000A6583">
            <w:pPr>
              <w:bidi/>
              <w:spacing w:after="0" w:line="240" w:lineRule="auto"/>
              <w:jc w:val="left"/>
              <w:rPr>
                <w:rFonts w:hint="eastAsia"/>
              </w:rPr>
            </w:pPr>
            <w:r>
              <w:rPr>
                <w:rFonts w:eastAsia="DejaVu Sans" w:cs="DejaVu Sans"/>
                <w:sz w:val="16"/>
                <w:lang w:val="ar-SA"/>
              </w:rPr>
              <w:t>الحياد</w:t>
            </w:r>
          </w:p>
        </w:tc>
      </w:tr>
      <w:tr w:rsidR="00D62012" w14:paraId="7CA0289F"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7437C6F" w14:textId="77777777" w:rsidR="00D62012" w:rsidRDefault="00000000" w:rsidP="000A6583">
            <w:pPr>
              <w:bidi/>
              <w:spacing w:after="0" w:line="240" w:lineRule="auto"/>
              <w:jc w:val="left"/>
              <w:rPr>
                <w:rFonts w:hint="eastAsia"/>
              </w:rPr>
            </w:pPr>
            <w:r>
              <w:rPr>
                <w:rFonts w:eastAsia="DejaVu Sans" w:cs="DejaVu Sans"/>
                <w:sz w:val="16"/>
                <w:lang w:val="ar-SA"/>
              </w:rPr>
              <w:t>يرفع المخاطر حتى عندما تكون الملاحظة غير مريحة.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309737B" w14:textId="77777777" w:rsidR="00D62012" w:rsidRDefault="00000000" w:rsidP="000A6583">
            <w:pPr>
              <w:bidi/>
              <w:spacing w:after="0" w:line="240" w:lineRule="auto"/>
              <w:jc w:val="left"/>
              <w:rPr>
                <w:rFonts w:hint="eastAsia"/>
              </w:rPr>
            </w:pPr>
            <w:r>
              <w:rPr>
                <w:rFonts w:eastAsia="DejaVu Sans" w:cs="DejaVu Sans"/>
                <w:sz w:val="16"/>
                <w:lang w:val="ar-SA"/>
              </w:rPr>
              <w:t>الشجاعة المهنية</w:t>
            </w:r>
          </w:p>
        </w:tc>
      </w:tr>
      <w:tr w:rsidR="00D62012" w14:paraId="35C00D0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7434E07" w14:textId="77777777" w:rsidR="00D62012" w:rsidRDefault="00000000" w:rsidP="000A6583">
            <w:pPr>
              <w:bidi/>
              <w:spacing w:after="0" w:line="240" w:lineRule="auto"/>
              <w:jc w:val="left"/>
              <w:rPr>
                <w:rFonts w:hint="eastAsia"/>
              </w:rPr>
            </w:pPr>
            <w:r>
              <w:rPr>
                <w:rFonts w:eastAsia="DejaVu Sans" w:cs="DejaVu Sans"/>
                <w:sz w:val="16"/>
                <w:lang w:val="ar-SA"/>
              </w:rPr>
              <w:t>يستمع باحترام دون أن يعد بنتيجة قبل اكتمال المراجعة.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C153C88" w14:textId="77777777" w:rsidR="00D62012" w:rsidRDefault="00000000" w:rsidP="000A6583">
            <w:pPr>
              <w:bidi/>
              <w:spacing w:after="0" w:line="240" w:lineRule="auto"/>
              <w:jc w:val="left"/>
              <w:rPr>
                <w:rFonts w:hint="eastAsia"/>
              </w:rPr>
            </w:pPr>
            <w:r>
              <w:rPr>
                <w:rFonts w:eastAsia="DejaVu Sans" w:cs="DejaVu Sans"/>
                <w:sz w:val="16"/>
                <w:lang w:val="ar-SA"/>
              </w:rPr>
              <w:t>التعاطف المنضبط</w:t>
            </w:r>
          </w:p>
        </w:tc>
      </w:tr>
      <w:tr w:rsidR="00D62012" w14:paraId="5377B771"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C0239A" w14:textId="77777777" w:rsidR="00D62012" w:rsidRDefault="00000000" w:rsidP="000A6583">
            <w:pPr>
              <w:bidi/>
              <w:spacing w:after="0" w:line="240" w:lineRule="auto"/>
              <w:jc w:val="left"/>
              <w:rPr>
                <w:rFonts w:hint="eastAsia"/>
              </w:rPr>
            </w:pPr>
            <w:r>
              <w:rPr>
                <w:rFonts w:eastAsia="DejaVu Sans" w:cs="DejaVu Sans"/>
                <w:sz w:val="16"/>
                <w:lang w:val="ar-SA"/>
              </w:rPr>
              <w:t>يميز بين خلاف يومي وحالة تتطلب تحقيقًا أو تصعيدًا.</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2299EC" w14:textId="77777777" w:rsidR="00D62012" w:rsidRDefault="00000000" w:rsidP="000A6583">
            <w:pPr>
              <w:bidi/>
              <w:spacing w:after="0" w:line="240" w:lineRule="auto"/>
              <w:jc w:val="left"/>
              <w:rPr>
                <w:rFonts w:hint="eastAsia"/>
              </w:rPr>
            </w:pPr>
            <w:r>
              <w:rPr>
                <w:rFonts w:eastAsia="DejaVu Sans" w:cs="DejaVu Sans"/>
                <w:sz w:val="16"/>
                <w:lang w:val="ar-SA"/>
              </w:rPr>
              <w:t>الحكم المهني</w:t>
            </w:r>
          </w:p>
        </w:tc>
      </w:tr>
      <w:tr w:rsidR="00D62012" w14:paraId="6E6FB94A"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2C5598C" w14:textId="77777777" w:rsidR="00D62012" w:rsidRDefault="00000000" w:rsidP="000A6583">
            <w:pPr>
              <w:bidi/>
              <w:spacing w:after="0" w:line="240" w:lineRule="auto"/>
              <w:jc w:val="left"/>
              <w:rPr>
                <w:rFonts w:hint="eastAsia"/>
              </w:rPr>
            </w:pPr>
            <w:r>
              <w:rPr>
                <w:rFonts w:eastAsia="DejaVu Sans" w:cs="DejaVu Sans"/>
                <w:sz w:val="16"/>
                <w:lang w:val="ar-SA"/>
              </w:rPr>
              <w:t>يطبق مبدأ الحاجة إلى المعرفة في كل حالة.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8090E20" w14:textId="77777777" w:rsidR="00D62012" w:rsidRDefault="00000000" w:rsidP="000A6583">
            <w:pPr>
              <w:bidi/>
              <w:spacing w:after="0" w:line="240" w:lineRule="auto"/>
              <w:jc w:val="left"/>
              <w:rPr>
                <w:rFonts w:hint="eastAsia"/>
              </w:rPr>
            </w:pPr>
            <w:r>
              <w:rPr>
                <w:rFonts w:eastAsia="DejaVu Sans" w:cs="DejaVu Sans"/>
                <w:sz w:val="16"/>
                <w:lang w:val="ar-SA"/>
              </w:rPr>
              <w:t>السرية</w:t>
            </w:r>
          </w:p>
        </w:tc>
      </w:tr>
      <w:tr w:rsidR="00D62012" w14:paraId="0043A6EB"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F2439A7" w14:textId="77777777" w:rsidR="00D62012" w:rsidRDefault="00000000" w:rsidP="000A6583">
            <w:pPr>
              <w:bidi/>
              <w:spacing w:after="0" w:line="240" w:lineRule="auto"/>
              <w:jc w:val="left"/>
              <w:rPr>
                <w:rFonts w:hint="eastAsia"/>
              </w:rPr>
            </w:pPr>
            <w:r>
              <w:rPr>
                <w:rFonts w:eastAsia="DejaVu Sans" w:cs="DejaVu Sans"/>
                <w:sz w:val="16"/>
                <w:lang w:val="ar-SA"/>
              </w:rPr>
              <w:t>يوثق الوقائع بلغة مهنية خالية من الأحكام غير المدعومة.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C4998E" w14:textId="77777777" w:rsidR="00D62012" w:rsidRDefault="00000000" w:rsidP="000A6583">
            <w:pPr>
              <w:bidi/>
              <w:spacing w:after="0" w:line="240" w:lineRule="auto"/>
              <w:jc w:val="left"/>
              <w:rPr>
                <w:rFonts w:hint="eastAsia"/>
              </w:rPr>
            </w:pPr>
            <w:r>
              <w:rPr>
                <w:rFonts w:eastAsia="DejaVu Sans" w:cs="DejaVu Sans"/>
                <w:sz w:val="16"/>
                <w:lang w:val="ar-SA"/>
              </w:rPr>
              <w:t>الكتابة الموضوعية</w:t>
            </w:r>
          </w:p>
        </w:tc>
      </w:tr>
    </w:tbl>
    <w:tbl>
      <w:tblPr>
        <w:tblW w:w="0" w:type="auto"/>
        <w:jc w:val="center"/>
        <w:tblLook w:val="04A0" w:firstRow="1" w:lastRow="0" w:firstColumn="1" w:lastColumn="0" w:noHBand="0" w:noVBand="1"/>
      </w:tblPr>
      <w:tblGrid>
        <w:gridCol w:w="9792"/>
      </w:tblGrid>
      <w:tr w:rsidR="00D62012" w14:paraId="1A10A218"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3E67400A" w14:textId="77777777" w:rsidR="00D62012" w:rsidRDefault="00000000" w:rsidP="000A6583">
            <w:pPr>
              <w:bidi/>
              <w:spacing w:after="0"/>
              <w:jc w:val="left"/>
              <w:rPr>
                <w:rFonts w:hint="eastAsia"/>
              </w:rPr>
            </w:pPr>
            <w:r>
              <w:rPr>
                <w:rFonts w:eastAsia="DejaVu Sans" w:cs="DejaVu Sans"/>
                <w:b/>
                <w:color w:val="087F5B"/>
                <w:sz w:val="19"/>
                <w:lang w:val="ar-SA"/>
              </w:rPr>
              <w:t xml:space="preserve">مقياس الإتقان: </w:t>
            </w:r>
            <w:r>
              <w:rPr>
                <w:rFonts w:eastAsia="DejaVu Sans" w:cs="DejaVu Sans"/>
                <w:sz w:val="19"/>
                <w:lang w:val="ar-SA"/>
              </w:rPr>
              <w:t>1 = معرفة أساسية، 2 = تطبيق مستقل، 3 = مستوى متقدم وتوجيه الآخرين، 4 = مرجعية/خبير.</w:t>
            </w:r>
          </w:p>
        </w:tc>
      </w:tr>
    </w:tbl>
    <w:p w14:paraId="0B272825" w14:textId="77777777" w:rsidR="00D62012" w:rsidRDefault="00D62012" w:rsidP="000A6583">
      <w:pPr>
        <w:bidi/>
        <w:spacing w:after="0"/>
        <w:jc w:val="left"/>
        <w:rPr>
          <w:rFonts w:hint="eastAsia"/>
        </w:rPr>
      </w:pPr>
    </w:p>
    <w:p w14:paraId="783BDA78" w14:textId="72C6BB94" w:rsidR="00D62012" w:rsidRDefault="000A6583" w:rsidP="000A6583">
      <w:pPr>
        <w:pStyle w:val="Heading1"/>
        <w:bidi/>
        <w:jc w:val="left"/>
      </w:pPr>
      <w:r>
        <w:rPr>
          <w:rFonts w:ascii="DejaVu Sans" w:eastAsia="DejaVu Sans" w:hAnsi="DejaVu Sans" w:cs="DejaVu Sans" w:hint="cs"/>
          <w:rtl/>
          <w:lang w:val="ar-SA"/>
        </w:rPr>
        <w:t xml:space="preserve">10. </w:t>
      </w:r>
      <w:r w:rsidR="00000000">
        <w:rPr>
          <w:rFonts w:ascii="DejaVu Sans" w:eastAsia="DejaVu Sans" w:hAnsi="DejaVu Sans" w:cs="DejaVu Sans"/>
          <w:lang w:val="ar-SA"/>
        </w:rPr>
        <w:t>الصلاحيات وحدود اتخاذ القرار</w:t>
      </w:r>
    </w:p>
    <w:tbl>
      <w:tblPr>
        <w:tblStyle w:val="TableGrid"/>
        <w:tblW w:w="0" w:type="auto"/>
        <w:jc w:val="center"/>
        <w:tblLayout w:type="fixed"/>
        <w:tblLook w:val="04A0" w:firstRow="1" w:lastRow="0" w:firstColumn="1" w:lastColumn="0" w:noHBand="0" w:noVBand="1"/>
      </w:tblPr>
      <w:tblGrid>
        <w:gridCol w:w="6984"/>
        <w:gridCol w:w="2376"/>
      </w:tblGrid>
      <w:tr w:rsidR="00D62012" w14:paraId="37415AFC" w14:textId="77777777">
        <w:trPr>
          <w:tblHeader/>
          <w:jc w:val="center"/>
        </w:trPr>
        <w:tc>
          <w:tcPr>
            <w:tcW w:w="698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B39354A"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التفاصيل</w:t>
            </w:r>
          </w:p>
        </w:tc>
        <w:tc>
          <w:tcPr>
            <w:tcW w:w="237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CBE2FEC" w14:textId="77777777" w:rsidR="00D62012" w:rsidRDefault="00000000" w:rsidP="000A6583">
            <w:pPr>
              <w:bidi/>
              <w:spacing w:after="0" w:line="240" w:lineRule="auto"/>
              <w:jc w:val="left"/>
              <w:rPr>
                <w:rFonts w:hint="eastAsia"/>
              </w:rPr>
            </w:pPr>
            <w:r>
              <w:rPr>
                <w:rFonts w:eastAsia="DejaVu Sans" w:cs="DejaVu Sans"/>
                <w:color w:val="FFFFFF"/>
                <w:sz w:val="18"/>
                <w:lang w:val="ar-SA"/>
              </w:rPr>
              <w:t>نوع القرار</w:t>
            </w:r>
          </w:p>
        </w:tc>
      </w:tr>
      <w:tr w:rsidR="00D62012" w14:paraId="1A2824E1"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14C3EC0" w14:textId="77777777" w:rsidR="00D62012" w:rsidRDefault="00000000" w:rsidP="000A6583">
            <w:pPr>
              <w:bidi/>
              <w:spacing w:after="0" w:line="240" w:lineRule="auto"/>
              <w:jc w:val="left"/>
              <w:rPr>
                <w:rFonts w:hint="eastAsia"/>
              </w:rPr>
            </w:pPr>
            <w:r>
              <w:rPr>
                <w:rFonts w:eastAsia="DejaVu Sans" w:cs="DejaVu Sans"/>
                <w:sz w:val="17"/>
                <w:lang w:val="ar-SA"/>
              </w:rPr>
              <w:t>• فتح وإدارة الحالة وطلب المعلومات اللازمة ضمن التفويض.</w:t>
            </w:r>
            <w:r>
              <w:rPr>
                <w:rFonts w:eastAsia="DejaVu Sans" w:cs="DejaVu Sans"/>
                <w:sz w:val="17"/>
                <w:lang w:val="ar-SA"/>
              </w:rPr>
              <w:br/>
              <w:t>• طلب مراجعة إجراء إذا ظهرت فجوة جوهرية في المستندات أو الصلاحية.</w:t>
            </w:r>
            <w:r>
              <w:rPr>
                <w:rFonts w:eastAsia="DejaVu Sans" w:cs="DejaVu Sans"/>
                <w:sz w:val="17"/>
                <w:lang w:val="ar-SA"/>
              </w:rPr>
              <w:br/>
              <w:t>• تقديم تفسير تشغيلي للسياسة المعتمدة.</w:t>
            </w:r>
            <w:r>
              <w:rPr>
                <w:rFonts w:eastAsia="DejaVu Sans" w:cs="DejaVu Sans"/>
                <w:sz w:val="17"/>
                <w:lang w:val="ar-SA"/>
              </w:rPr>
              <w:br/>
              <w:t>• رفع توصية مبنية على الوقائع للجهة صاحبة القرار.</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103759" w14:textId="77777777" w:rsidR="00D62012" w:rsidRDefault="00000000" w:rsidP="000A6583">
            <w:pPr>
              <w:bidi/>
              <w:spacing w:after="0" w:line="240" w:lineRule="auto"/>
              <w:jc w:val="left"/>
              <w:rPr>
                <w:rFonts w:hint="eastAsia"/>
              </w:rPr>
            </w:pPr>
            <w:r>
              <w:rPr>
                <w:rFonts w:eastAsia="DejaVu Sans" w:cs="DejaVu Sans"/>
                <w:sz w:val="17"/>
                <w:lang w:val="ar-SA"/>
              </w:rPr>
              <w:t>يجوز ضمن الصلاحية</w:t>
            </w:r>
          </w:p>
        </w:tc>
      </w:tr>
      <w:tr w:rsidR="00D62012" w14:paraId="4AEA226D"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1B9386" w14:textId="77777777" w:rsidR="00D62012" w:rsidRDefault="00000000" w:rsidP="000A6583">
            <w:pPr>
              <w:bidi/>
              <w:spacing w:after="0" w:line="240" w:lineRule="auto"/>
              <w:jc w:val="left"/>
              <w:rPr>
                <w:rFonts w:hint="eastAsia"/>
              </w:rPr>
            </w:pPr>
            <w:r>
              <w:rPr>
                <w:rFonts w:eastAsia="DejaVu Sans" w:cs="DejaVu Sans"/>
                <w:sz w:val="17"/>
                <w:lang w:val="ar-SA"/>
              </w:rPr>
              <w:t>• اتهام تحرش أو تمييز أو انتقام أو سلوك عالي الخطورة.</w:t>
            </w:r>
            <w:r>
              <w:rPr>
                <w:rFonts w:eastAsia="DejaVu Sans" w:cs="DejaVu Sans"/>
                <w:sz w:val="17"/>
                <w:lang w:val="ar-SA"/>
              </w:rPr>
              <w:br/>
              <w:t>• حالة تخص عضو قيادة أو يوجد فيها تعارض مصالح.</w:t>
            </w:r>
            <w:r>
              <w:rPr>
                <w:rFonts w:eastAsia="DejaVu Sans" w:cs="DejaVu Sans"/>
                <w:sz w:val="17"/>
                <w:lang w:val="ar-SA"/>
              </w:rPr>
              <w:br/>
              <w:t>• إجراء تأديبي جسيم أو إنهاء خدمة محتمل.</w:t>
            </w:r>
            <w:r>
              <w:rPr>
                <w:rFonts w:eastAsia="DejaVu Sans" w:cs="DejaVu Sans"/>
                <w:sz w:val="17"/>
                <w:lang w:val="ar-SA"/>
              </w:rPr>
              <w:br/>
              <w:t>• طلب الوصول إلى بيانات حساسة خارج مبدأ الحاجة للمعرفة.</w:t>
            </w:r>
            <w:r>
              <w:rPr>
                <w:rFonts w:eastAsia="DejaVu Sans" w:cs="DejaVu Sans"/>
                <w:sz w:val="17"/>
                <w:lang w:val="ar-SA"/>
              </w:rPr>
              <w:br/>
              <w:t>• مؤشر على مخالفة نظامية أو جنائية أو سلامة.</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F72F9A" w14:textId="77777777" w:rsidR="00D62012" w:rsidRDefault="00000000" w:rsidP="000A6583">
            <w:pPr>
              <w:bidi/>
              <w:spacing w:after="0" w:line="240" w:lineRule="auto"/>
              <w:jc w:val="left"/>
              <w:rPr>
                <w:rFonts w:hint="eastAsia"/>
              </w:rPr>
            </w:pPr>
            <w:r>
              <w:rPr>
                <w:rFonts w:eastAsia="DejaVu Sans" w:cs="DejaVu Sans"/>
                <w:sz w:val="17"/>
                <w:lang w:val="ar-SA"/>
              </w:rPr>
              <w:t>يتطلب اعتمادًا/تصعيدًا</w:t>
            </w:r>
          </w:p>
        </w:tc>
      </w:tr>
    </w:tbl>
    <w:p w14:paraId="133796A1" w14:textId="73DD04F8" w:rsidR="00D62012" w:rsidRDefault="000A6583" w:rsidP="000A6583">
      <w:pPr>
        <w:pStyle w:val="Heading1"/>
        <w:bidi/>
        <w:jc w:val="left"/>
      </w:pPr>
      <w:r>
        <w:rPr>
          <w:rFonts w:ascii="DejaVu Sans" w:eastAsia="DejaVu Sans" w:hAnsi="DejaVu Sans" w:cs="DejaVu Sans" w:hint="cs"/>
          <w:rtl/>
          <w:lang w:val="ar-SA"/>
        </w:rPr>
        <w:t xml:space="preserve">11. </w:t>
      </w:r>
      <w:r w:rsidR="00000000">
        <w:rPr>
          <w:rFonts w:ascii="DejaVu Sans" w:eastAsia="DejaVu Sans" w:hAnsi="DejaVu Sans" w:cs="DejaVu Sans"/>
          <w:lang w:val="ar-SA"/>
        </w:rPr>
        <w:t>العلاقات الوظيفية</w:t>
      </w:r>
    </w:p>
    <w:tbl>
      <w:tblPr>
        <w:tblStyle w:val="TableGrid"/>
        <w:tblW w:w="0" w:type="auto"/>
        <w:jc w:val="center"/>
        <w:tblLayout w:type="fixed"/>
        <w:tblLook w:val="04A0" w:firstRow="1" w:lastRow="0" w:firstColumn="1" w:lastColumn="0" w:noHBand="0" w:noVBand="1"/>
      </w:tblPr>
      <w:tblGrid>
        <w:gridCol w:w="6480"/>
        <w:gridCol w:w="2880"/>
      </w:tblGrid>
      <w:tr w:rsidR="00D62012" w14:paraId="65698E79" w14:textId="77777777">
        <w:trPr>
          <w:tblHeader/>
          <w:jc w:val="center"/>
        </w:trPr>
        <w:tc>
          <w:tcPr>
            <w:tcW w:w="64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69A4899" w14:textId="77777777" w:rsidR="00D62012" w:rsidRDefault="00000000" w:rsidP="000A6583">
            <w:pPr>
              <w:bidi/>
              <w:spacing w:after="0" w:line="240" w:lineRule="auto"/>
              <w:jc w:val="left"/>
              <w:rPr>
                <w:rFonts w:hint="eastAsia"/>
              </w:rPr>
            </w:pPr>
            <w:r>
              <w:rPr>
                <w:rFonts w:eastAsia="DejaVu Sans" w:cs="DejaVu Sans"/>
                <w:color w:val="FFFFFF"/>
                <w:sz w:val="18"/>
                <w:lang w:val="ar-SA"/>
              </w:rPr>
              <w:t>طبيعة العلاقة</w:t>
            </w:r>
          </w:p>
        </w:tc>
        <w:tc>
          <w:tcPr>
            <w:tcW w:w="28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7DFF291"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الجهة / الطرف</w:t>
            </w:r>
          </w:p>
        </w:tc>
      </w:tr>
      <w:tr w:rsidR="00D62012" w14:paraId="715E8F5D"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8BA415" w14:textId="77777777" w:rsidR="00D62012" w:rsidRDefault="00000000" w:rsidP="000A6583">
            <w:pPr>
              <w:bidi/>
              <w:spacing w:after="0" w:line="240" w:lineRule="auto"/>
              <w:jc w:val="left"/>
              <w:rPr>
                <w:rFonts w:hint="eastAsia"/>
              </w:rPr>
            </w:pPr>
            <w:r>
              <w:rPr>
                <w:rFonts w:eastAsia="DejaVu Sans" w:cs="DejaVu Sans"/>
                <w:sz w:val="17"/>
                <w:lang w:val="ar-SA"/>
              </w:rPr>
              <w:t>استقبال القضايا والاستفسارات والتظلمات.</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22713B" w14:textId="77777777" w:rsidR="00D62012" w:rsidRDefault="00000000" w:rsidP="000A6583">
            <w:pPr>
              <w:bidi/>
              <w:spacing w:after="0" w:line="240" w:lineRule="auto"/>
              <w:jc w:val="left"/>
              <w:rPr>
                <w:rFonts w:hint="eastAsia"/>
              </w:rPr>
            </w:pPr>
            <w:r>
              <w:rPr>
                <w:rFonts w:eastAsia="DejaVu Sans" w:cs="DejaVu Sans"/>
                <w:sz w:val="17"/>
                <w:lang w:val="ar-SA"/>
              </w:rPr>
              <w:t>الموظفون</w:t>
            </w:r>
          </w:p>
        </w:tc>
      </w:tr>
      <w:tr w:rsidR="00D62012" w14:paraId="1CC3840A"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AEE60F" w14:textId="77777777" w:rsidR="00D62012" w:rsidRDefault="00000000" w:rsidP="000A6583">
            <w:pPr>
              <w:bidi/>
              <w:spacing w:after="0" w:line="240" w:lineRule="auto"/>
              <w:jc w:val="left"/>
              <w:rPr>
                <w:rFonts w:hint="eastAsia"/>
              </w:rPr>
            </w:pPr>
            <w:r>
              <w:rPr>
                <w:rFonts w:eastAsia="DejaVu Sans" w:cs="DejaVu Sans"/>
                <w:sz w:val="17"/>
                <w:lang w:val="ar-SA"/>
              </w:rPr>
              <w:t>إرشاد وتوثيق ومعالجة الحالات.</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BCB047" w14:textId="77777777" w:rsidR="00D62012" w:rsidRDefault="00000000" w:rsidP="000A6583">
            <w:pPr>
              <w:bidi/>
              <w:spacing w:after="0" w:line="240" w:lineRule="auto"/>
              <w:jc w:val="left"/>
              <w:rPr>
                <w:rFonts w:hint="eastAsia"/>
              </w:rPr>
            </w:pPr>
            <w:r>
              <w:rPr>
                <w:rFonts w:eastAsia="DejaVu Sans" w:cs="DejaVu Sans"/>
                <w:sz w:val="17"/>
                <w:lang w:val="ar-SA"/>
              </w:rPr>
              <w:t>المديرون</w:t>
            </w:r>
          </w:p>
        </w:tc>
      </w:tr>
      <w:tr w:rsidR="00D62012" w14:paraId="3ED9702C"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3AD2B02" w14:textId="77777777" w:rsidR="00D62012" w:rsidRDefault="00000000" w:rsidP="000A6583">
            <w:pPr>
              <w:bidi/>
              <w:spacing w:after="0" w:line="240" w:lineRule="auto"/>
              <w:jc w:val="left"/>
              <w:rPr>
                <w:rFonts w:hint="eastAsia"/>
              </w:rPr>
            </w:pPr>
            <w:r>
              <w:rPr>
                <w:rFonts w:eastAsia="DejaVu Sans" w:cs="DejaVu Sans"/>
                <w:sz w:val="17"/>
                <w:lang w:val="ar-SA"/>
              </w:rPr>
              <w:t>مراجعة الحالات عالية المخاطر أو النظامية.</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57A81E" w14:textId="77777777" w:rsidR="00D62012" w:rsidRDefault="00000000" w:rsidP="000A6583">
            <w:pPr>
              <w:bidi/>
              <w:spacing w:after="0" w:line="240" w:lineRule="auto"/>
              <w:jc w:val="left"/>
              <w:rPr>
                <w:rFonts w:hint="eastAsia"/>
              </w:rPr>
            </w:pPr>
            <w:r>
              <w:rPr>
                <w:rFonts w:eastAsia="DejaVu Sans" w:cs="DejaVu Sans"/>
                <w:sz w:val="17"/>
                <w:lang w:val="ar-SA"/>
              </w:rPr>
              <w:t>الشؤون القانونية أو الامتثال</w:t>
            </w:r>
          </w:p>
        </w:tc>
      </w:tr>
      <w:tr w:rsidR="00D62012" w14:paraId="1175BAF5"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B129C4" w14:textId="77777777" w:rsidR="00D62012" w:rsidRDefault="00000000" w:rsidP="000A6583">
            <w:pPr>
              <w:bidi/>
              <w:spacing w:after="0" w:line="240" w:lineRule="auto"/>
              <w:jc w:val="left"/>
              <w:rPr>
                <w:rFonts w:hint="eastAsia"/>
              </w:rPr>
            </w:pPr>
            <w:r>
              <w:rPr>
                <w:rFonts w:eastAsia="DejaVu Sans" w:cs="DejaVu Sans"/>
                <w:sz w:val="17"/>
                <w:lang w:val="ar-SA"/>
              </w:rPr>
              <w:t>تنسيق الإجراءات الناتجة وتحديث السجلات.</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9C1F9E" w14:textId="77777777" w:rsidR="00D62012" w:rsidRDefault="00000000" w:rsidP="000A6583">
            <w:pPr>
              <w:bidi/>
              <w:spacing w:after="0" w:line="240" w:lineRule="auto"/>
              <w:jc w:val="left"/>
              <w:rPr>
                <w:rFonts w:hint="eastAsia"/>
              </w:rPr>
            </w:pPr>
            <w:r>
              <w:rPr>
                <w:rFonts w:eastAsia="DejaVu Sans" w:cs="DejaVu Sans"/>
                <w:sz w:val="17"/>
                <w:lang w:val="ar-SA"/>
              </w:rPr>
              <w:t>HRBP أو HR Operations</w:t>
            </w:r>
          </w:p>
        </w:tc>
      </w:tr>
      <w:tr w:rsidR="00D62012" w14:paraId="1EF0ED81"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C91F236" w14:textId="77777777" w:rsidR="00D62012" w:rsidRDefault="00000000" w:rsidP="000A6583">
            <w:pPr>
              <w:bidi/>
              <w:spacing w:after="0" w:line="240" w:lineRule="auto"/>
              <w:jc w:val="left"/>
              <w:rPr>
                <w:rFonts w:hint="eastAsia"/>
              </w:rPr>
            </w:pPr>
            <w:r>
              <w:rPr>
                <w:rFonts w:eastAsia="DejaVu Sans" w:cs="DejaVu Sans"/>
                <w:sz w:val="17"/>
                <w:lang w:val="ar-SA"/>
              </w:rPr>
              <w:t>تقارير اتجاهات ومخاطر دون كشف غير لازم للتفاصيل.</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05FE13" w14:textId="77777777" w:rsidR="00D62012" w:rsidRDefault="00000000" w:rsidP="000A6583">
            <w:pPr>
              <w:bidi/>
              <w:spacing w:after="0" w:line="240" w:lineRule="auto"/>
              <w:jc w:val="left"/>
              <w:rPr>
                <w:rFonts w:hint="eastAsia"/>
              </w:rPr>
            </w:pPr>
            <w:r>
              <w:rPr>
                <w:rFonts w:eastAsia="DejaVu Sans" w:cs="DejaVu Sans"/>
                <w:sz w:val="17"/>
                <w:lang w:val="ar-SA"/>
              </w:rPr>
              <w:t>القيادة</w:t>
            </w:r>
          </w:p>
        </w:tc>
      </w:tr>
    </w:tbl>
    <w:p w14:paraId="1BD43619" w14:textId="1DF58444" w:rsidR="00D62012" w:rsidRDefault="000A6583" w:rsidP="000A6583">
      <w:pPr>
        <w:pStyle w:val="Heading1"/>
        <w:bidi/>
        <w:jc w:val="left"/>
      </w:pPr>
      <w:r>
        <w:rPr>
          <w:rFonts w:ascii="DejaVu Sans" w:eastAsia="DejaVu Sans" w:hAnsi="DejaVu Sans" w:cs="DejaVu Sans" w:hint="cs"/>
          <w:rtl/>
          <w:lang w:val="ar-SA"/>
        </w:rPr>
        <w:t xml:space="preserve">12. </w:t>
      </w:r>
      <w:r w:rsidR="00000000">
        <w:rPr>
          <w:rFonts w:ascii="DejaVu Sans" w:eastAsia="DejaVu Sans" w:hAnsi="DejaVu Sans" w:cs="DejaVu Sans"/>
          <w:lang w:val="ar-SA"/>
        </w:rPr>
        <w:t>حدود الدور</w:t>
      </w:r>
    </w:p>
    <w:p w14:paraId="372C1474"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لا يعد الموظف بنتيجة شكوى أو عقوبة قبل اكتمال المراجعة.</w:t>
      </w:r>
    </w:p>
    <w:p w14:paraId="311988E6"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لا يصدر قرارًا تأديبيًا خارج الصلاحية الممنوحة.</w:t>
      </w:r>
    </w:p>
    <w:p w14:paraId="3BA5A277"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لا يشارك تفاصيل التحقيق على نطاق أوسع من اللازم.</w:t>
      </w:r>
    </w:p>
    <w:p w14:paraId="5C5690F0"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لا يخلط دوره كجامع حقائق بدور المدافع عن طرف معين.</w:t>
      </w:r>
    </w:p>
    <w:p w14:paraId="00031BA3" w14:textId="603DCBC6" w:rsidR="00D62012" w:rsidRDefault="000A6583" w:rsidP="000A6583">
      <w:pPr>
        <w:pStyle w:val="Heading1"/>
        <w:bidi/>
        <w:jc w:val="left"/>
      </w:pPr>
      <w:r>
        <w:rPr>
          <w:rFonts w:ascii="DejaVu Sans" w:eastAsia="DejaVu Sans" w:hAnsi="DejaVu Sans" w:cs="DejaVu Sans" w:hint="cs"/>
          <w:rtl/>
          <w:lang w:val="ar-SA"/>
        </w:rPr>
        <w:t xml:space="preserve">13. </w:t>
      </w:r>
      <w:r w:rsidR="00000000">
        <w:rPr>
          <w:rFonts w:ascii="DejaVu Sans" w:eastAsia="DejaVu Sans" w:hAnsi="DejaVu Sans" w:cs="DejaVu Sans"/>
          <w:lang w:val="ar-SA"/>
        </w:rPr>
        <w:t>متى يجب التصعيد فورًا؟</w:t>
      </w:r>
    </w:p>
    <w:p w14:paraId="1247E488"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وجود تهديد بالانتقام من مقدم شكوى أو شاهد.</w:t>
      </w:r>
    </w:p>
    <w:p w14:paraId="6B16DE3E"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lastRenderedPageBreak/>
        <w:t xml:space="preserve">• </w:t>
      </w:r>
      <w:r>
        <w:rPr>
          <w:rFonts w:eastAsia="DejaVu Sans" w:cs="DejaVu Sans"/>
          <w:sz w:val="18"/>
          <w:lang w:val="ar-SA"/>
        </w:rPr>
        <w:t>ضغط لإغلاق حالة دون توثيق أو سماع الأطراف.</w:t>
      </w:r>
    </w:p>
    <w:p w14:paraId="6758D7F6"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مدير يطبق عقوبات مختلفة على حالات متشابهة دون مبرر.</w:t>
      </w:r>
    </w:p>
    <w:p w14:paraId="5661DC18"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شكوى تتضمن سلامة أو تحرشًا أو تمييزًا أو احتيالًا.</w:t>
      </w:r>
    </w:p>
    <w:p w14:paraId="03457BDC"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تسريب معلومات حالة حساسة داخل الفريق أو الإدارة.</w:t>
      </w:r>
    </w:p>
    <w:p w14:paraId="1BAD530F" w14:textId="2311E041" w:rsidR="00D62012" w:rsidRDefault="000A6583" w:rsidP="000A6583">
      <w:pPr>
        <w:pStyle w:val="Heading1"/>
        <w:bidi/>
        <w:jc w:val="left"/>
      </w:pPr>
      <w:r>
        <w:rPr>
          <w:rFonts w:ascii="DejaVu Sans" w:eastAsia="DejaVu Sans" w:hAnsi="DejaVu Sans" w:cs="DejaVu Sans" w:hint="cs"/>
          <w:rtl/>
          <w:lang w:val="ar-SA"/>
        </w:rPr>
        <w:t xml:space="preserve">14. </w:t>
      </w:r>
      <w:r w:rsidR="00000000">
        <w:rPr>
          <w:rFonts w:ascii="DejaVu Sans" w:eastAsia="DejaVu Sans" w:hAnsi="DejaVu Sans" w:cs="DejaVu Sans"/>
          <w:lang w:val="ar-SA"/>
        </w:rPr>
        <w:t>مؤشرات الأداء الرئيسية KPIs</w:t>
      </w:r>
    </w:p>
    <w:tbl>
      <w:tblPr>
        <w:tblStyle w:val="TableGrid"/>
        <w:tblW w:w="0" w:type="auto"/>
        <w:jc w:val="center"/>
        <w:tblLayout w:type="fixed"/>
        <w:tblLook w:val="04A0" w:firstRow="1" w:lastRow="0" w:firstColumn="1" w:lastColumn="0" w:noHBand="0" w:noVBand="1"/>
      </w:tblPr>
      <w:tblGrid>
        <w:gridCol w:w="2016"/>
        <w:gridCol w:w="4536"/>
        <w:gridCol w:w="2808"/>
      </w:tblGrid>
      <w:tr w:rsidR="00D62012" w14:paraId="3CD8B03E"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3581967"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المستهدف الاسترشادي</w:t>
            </w:r>
          </w:p>
        </w:tc>
        <w:tc>
          <w:tcPr>
            <w:tcW w:w="453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5D362AD" w14:textId="77777777" w:rsidR="00D62012" w:rsidRDefault="00000000" w:rsidP="000A6583">
            <w:pPr>
              <w:bidi/>
              <w:spacing w:after="0" w:line="240" w:lineRule="auto"/>
              <w:jc w:val="left"/>
              <w:rPr>
                <w:rFonts w:hint="eastAsia"/>
              </w:rPr>
            </w:pPr>
            <w:r>
              <w:rPr>
                <w:rFonts w:eastAsia="DejaVu Sans" w:cs="DejaVu Sans"/>
                <w:color w:val="FFFFFF"/>
                <w:sz w:val="18"/>
                <w:lang w:val="ar-SA"/>
              </w:rPr>
              <w:t>طريقة القياس</w:t>
            </w:r>
          </w:p>
        </w:tc>
        <w:tc>
          <w:tcPr>
            <w:tcW w:w="280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97D7404"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المؤشر</w:t>
            </w:r>
          </w:p>
        </w:tc>
      </w:tr>
      <w:tr w:rsidR="00D62012" w14:paraId="281F25CE"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EE1EDA" w14:textId="77777777" w:rsidR="00D62012" w:rsidRDefault="00000000" w:rsidP="000A6583">
            <w:pPr>
              <w:bidi/>
              <w:spacing w:after="0" w:line="240" w:lineRule="auto"/>
              <w:jc w:val="left"/>
              <w:rPr>
                <w:rFonts w:hint="eastAsia"/>
              </w:rPr>
            </w:pPr>
            <w:r>
              <w:rPr>
                <w:rFonts w:eastAsia="DejaVu Sans" w:cs="DejaVu Sans"/>
                <w:sz w:val="16"/>
                <w:lang w:val="ar-SA"/>
              </w:rPr>
              <w:t>≥ 90%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22735A" w14:textId="77777777" w:rsidR="00D62012" w:rsidRDefault="00000000" w:rsidP="000A6583">
            <w:pPr>
              <w:bidi/>
              <w:spacing w:after="0" w:line="240" w:lineRule="auto"/>
              <w:jc w:val="left"/>
              <w:rPr>
                <w:rFonts w:hint="eastAsia"/>
              </w:rPr>
            </w:pPr>
            <w:r>
              <w:rPr>
                <w:rFonts w:eastAsia="DejaVu Sans" w:cs="DejaVu Sans"/>
                <w:sz w:val="16"/>
                <w:lang w:val="ar-SA"/>
              </w:rPr>
              <w:t>نسبة الحالات المغلقة ضمن SLA حسب نوعها</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DB01B96" w14:textId="77777777" w:rsidR="00D62012" w:rsidRDefault="00000000" w:rsidP="000A6583">
            <w:pPr>
              <w:bidi/>
              <w:spacing w:after="0" w:line="240" w:lineRule="auto"/>
              <w:jc w:val="left"/>
              <w:rPr>
                <w:rFonts w:hint="eastAsia"/>
              </w:rPr>
            </w:pPr>
            <w:r>
              <w:rPr>
                <w:rFonts w:eastAsia="DejaVu Sans" w:cs="DejaVu Sans"/>
                <w:sz w:val="16"/>
                <w:lang w:val="ar-SA"/>
              </w:rPr>
              <w:t>زمن إغلاق الحالات</w:t>
            </w:r>
          </w:p>
        </w:tc>
      </w:tr>
      <w:tr w:rsidR="00D62012" w14:paraId="50D31D45"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FA2148" w14:textId="77777777" w:rsidR="00D62012" w:rsidRDefault="00000000" w:rsidP="000A6583">
            <w:pPr>
              <w:bidi/>
              <w:spacing w:after="0" w:line="240" w:lineRule="auto"/>
              <w:jc w:val="left"/>
              <w:rPr>
                <w:rFonts w:hint="eastAsia"/>
              </w:rPr>
            </w:pPr>
            <w:r>
              <w:rPr>
                <w:rFonts w:eastAsia="DejaVu Sans" w:cs="DejaVu Sans"/>
                <w:sz w:val="16"/>
                <w:lang w:val="ar-SA"/>
              </w:rPr>
              <w:t>100%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FDBB202" w14:textId="77777777" w:rsidR="00D62012" w:rsidRDefault="00000000" w:rsidP="000A6583">
            <w:pPr>
              <w:bidi/>
              <w:spacing w:after="0" w:line="240" w:lineRule="auto"/>
              <w:jc w:val="left"/>
              <w:rPr>
                <w:rFonts w:hint="eastAsia"/>
              </w:rPr>
            </w:pPr>
            <w:r>
              <w:rPr>
                <w:rFonts w:eastAsia="DejaVu Sans" w:cs="DejaVu Sans"/>
                <w:sz w:val="16"/>
                <w:lang w:val="ar-SA"/>
              </w:rPr>
              <w:t>ملفات الحالات المستوفية لقائمة التحقق</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A48AAF3" w14:textId="77777777" w:rsidR="00D62012" w:rsidRDefault="00000000" w:rsidP="000A6583">
            <w:pPr>
              <w:bidi/>
              <w:spacing w:after="0" w:line="240" w:lineRule="auto"/>
              <w:jc w:val="left"/>
              <w:rPr>
                <w:rFonts w:hint="eastAsia"/>
              </w:rPr>
            </w:pPr>
            <w:r>
              <w:rPr>
                <w:rFonts w:eastAsia="DejaVu Sans" w:cs="DejaVu Sans"/>
                <w:sz w:val="16"/>
                <w:lang w:val="ar-SA"/>
              </w:rPr>
              <w:t>اكتمال التوثيق</w:t>
            </w:r>
          </w:p>
        </w:tc>
      </w:tr>
      <w:tr w:rsidR="00D62012" w14:paraId="26F6543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E16B69C" w14:textId="77777777" w:rsidR="00D62012" w:rsidRDefault="00000000" w:rsidP="000A6583">
            <w:pPr>
              <w:bidi/>
              <w:spacing w:after="0" w:line="240" w:lineRule="auto"/>
              <w:jc w:val="left"/>
              <w:rPr>
                <w:rFonts w:hint="eastAsia"/>
              </w:rPr>
            </w:pPr>
            <w:r>
              <w:rPr>
                <w:rFonts w:eastAsia="DejaVu Sans" w:cs="DejaVu Sans"/>
                <w:color w:val="0563C1"/>
                <w:sz w:val="16"/>
                <w:lang w:val="ar-SA"/>
              </w:rPr>
              <w:t>≤ [يحدد]</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86850A4" w14:textId="77777777" w:rsidR="00D62012" w:rsidRDefault="00000000" w:rsidP="000A6583">
            <w:pPr>
              <w:bidi/>
              <w:spacing w:after="0" w:line="240" w:lineRule="auto"/>
              <w:jc w:val="left"/>
              <w:rPr>
                <w:rFonts w:hint="eastAsia"/>
              </w:rPr>
            </w:pPr>
            <w:r>
              <w:rPr>
                <w:rFonts w:eastAsia="DejaVu Sans" w:cs="DejaVu Sans"/>
                <w:sz w:val="16"/>
                <w:lang w:val="ar-SA"/>
              </w:rPr>
              <w:t>الحالات المعادة لنقص الإجراء أو الحقائق</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4EA98D8" w14:textId="77777777" w:rsidR="00D62012" w:rsidRDefault="00000000" w:rsidP="000A6583">
            <w:pPr>
              <w:bidi/>
              <w:spacing w:after="0" w:line="240" w:lineRule="auto"/>
              <w:jc w:val="left"/>
              <w:rPr>
                <w:rFonts w:hint="eastAsia"/>
              </w:rPr>
            </w:pPr>
            <w:r>
              <w:rPr>
                <w:rFonts w:eastAsia="DejaVu Sans" w:cs="DejaVu Sans"/>
                <w:sz w:val="16"/>
                <w:lang w:val="ar-SA"/>
              </w:rPr>
              <w:t>إعادة فتح الحالة</w:t>
            </w:r>
          </w:p>
        </w:tc>
      </w:tr>
      <w:tr w:rsidR="00D62012" w14:paraId="7A7A4CD1"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0968DE" w14:textId="77777777" w:rsidR="00D62012" w:rsidRDefault="00000000" w:rsidP="000A6583">
            <w:pPr>
              <w:bidi/>
              <w:spacing w:after="0" w:line="240" w:lineRule="auto"/>
              <w:jc w:val="left"/>
              <w:rPr>
                <w:rFonts w:hint="eastAsia"/>
              </w:rPr>
            </w:pPr>
            <w:r>
              <w:rPr>
                <w:rFonts w:eastAsia="DejaVu Sans" w:cs="DejaVu Sans"/>
                <w:sz w:val="16"/>
                <w:lang w:val="ar-SA"/>
              </w:rPr>
              <w:t>انخفاض دوري</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B08F0E7" w14:textId="77777777" w:rsidR="00D62012" w:rsidRDefault="00000000" w:rsidP="000A6583">
            <w:pPr>
              <w:bidi/>
              <w:spacing w:after="0" w:line="240" w:lineRule="auto"/>
              <w:jc w:val="left"/>
              <w:rPr>
                <w:rFonts w:hint="eastAsia"/>
              </w:rPr>
            </w:pPr>
            <w:r>
              <w:rPr>
                <w:rFonts w:eastAsia="DejaVu Sans" w:cs="DejaVu Sans"/>
                <w:sz w:val="16"/>
                <w:lang w:val="ar-SA"/>
              </w:rPr>
              <w:t>الاتجاه في الأسباب المتكررة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0EA91C" w14:textId="77777777" w:rsidR="00D62012" w:rsidRDefault="00000000" w:rsidP="000A6583">
            <w:pPr>
              <w:bidi/>
              <w:spacing w:after="0" w:line="240" w:lineRule="auto"/>
              <w:jc w:val="left"/>
              <w:rPr>
                <w:rFonts w:hint="eastAsia"/>
              </w:rPr>
            </w:pPr>
            <w:r>
              <w:rPr>
                <w:rFonts w:eastAsia="DejaVu Sans" w:cs="DejaVu Sans"/>
                <w:sz w:val="16"/>
                <w:lang w:val="ar-SA"/>
              </w:rPr>
              <w:t>تكرار القضايا</w:t>
            </w:r>
          </w:p>
        </w:tc>
      </w:tr>
      <w:tr w:rsidR="00D62012" w14:paraId="3872D9D0"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0E1F03A" w14:textId="77777777" w:rsidR="00D62012" w:rsidRDefault="00000000" w:rsidP="000A6583">
            <w:pPr>
              <w:bidi/>
              <w:spacing w:after="0" w:line="240" w:lineRule="auto"/>
              <w:jc w:val="left"/>
              <w:rPr>
                <w:rFonts w:hint="eastAsia"/>
              </w:rPr>
            </w:pPr>
            <w:r>
              <w:rPr>
                <w:rFonts w:eastAsia="DejaVu Sans" w:cs="DejaVu Sans"/>
                <w:sz w:val="16"/>
                <w:lang w:val="ar-SA"/>
              </w:rPr>
              <w:t>≥ 85%</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C9B61D" w14:textId="77777777" w:rsidR="00D62012" w:rsidRDefault="00000000" w:rsidP="000A6583">
            <w:pPr>
              <w:bidi/>
              <w:spacing w:after="0" w:line="240" w:lineRule="auto"/>
              <w:jc w:val="left"/>
              <w:rPr>
                <w:rFonts w:hint="eastAsia"/>
              </w:rPr>
            </w:pPr>
            <w:r>
              <w:rPr>
                <w:rFonts w:eastAsia="DejaVu Sans" w:cs="DejaVu Sans"/>
                <w:sz w:val="16"/>
                <w:lang w:val="ar-SA"/>
              </w:rPr>
              <w:t>تقييم عدالة ووضوح العملية لا نتيجة القرار</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35C5697" w14:textId="77777777" w:rsidR="00D62012" w:rsidRDefault="00000000" w:rsidP="000A6583">
            <w:pPr>
              <w:bidi/>
              <w:spacing w:after="0" w:line="240" w:lineRule="auto"/>
              <w:jc w:val="left"/>
              <w:rPr>
                <w:rFonts w:hint="eastAsia"/>
              </w:rPr>
            </w:pPr>
            <w:r>
              <w:rPr>
                <w:rFonts w:eastAsia="DejaVu Sans" w:cs="DejaVu Sans"/>
                <w:sz w:val="16"/>
                <w:lang w:val="ar-SA"/>
              </w:rPr>
              <w:t>رضا أصحاب المصلحة</w:t>
            </w:r>
          </w:p>
        </w:tc>
      </w:tr>
      <w:tr w:rsidR="00D62012" w14:paraId="728CDF50"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91ADD40" w14:textId="77777777" w:rsidR="00D62012" w:rsidRDefault="00000000" w:rsidP="000A6583">
            <w:pPr>
              <w:bidi/>
              <w:spacing w:after="0" w:line="240" w:lineRule="auto"/>
              <w:jc w:val="left"/>
              <w:rPr>
                <w:rFonts w:hint="eastAsia"/>
              </w:rPr>
            </w:pPr>
            <w:r>
              <w:rPr>
                <w:rFonts w:eastAsia="DejaVu Sans" w:cs="DejaVu Sans"/>
                <w:sz w:val="16"/>
                <w:lang w:val="ar-SA"/>
              </w:rPr>
              <w:t>≥ 95%</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6A6AE2E" w14:textId="77777777" w:rsidR="00D62012" w:rsidRDefault="00000000" w:rsidP="000A6583">
            <w:pPr>
              <w:bidi/>
              <w:spacing w:after="0" w:line="240" w:lineRule="auto"/>
              <w:jc w:val="left"/>
              <w:rPr>
                <w:rFonts w:hint="eastAsia"/>
              </w:rPr>
            </w:pPr>
            <w:r>
              <w:rPr>
                <w:rFonts w:eastAsia="DejaVu Sans" w:cs="DejaVu Sans"/>
                <w:sz w:val="16"/>
                <w:lang w:val="ar-SA"/>
              </w:rPr>
              <w:t>استكمال البرامج أو الإرشادات المستهدفة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74CA97" w14:textId="77777777" w:rsidR="00D62012" w:rsidRDefault="00000000" w:rsidP="000A6583">
            <w:pPr>
              <w:bidi/>
              <w:spacing w:after="0" w:line="240" w:lineRule="auto"/>
              <w:jc w:val="left"/>
              <w:rPr>
                <w:rFonts w:hint="eastAsia"/>
              </w:rPr>
            </w:pPr>
            <w:r>
              <w:rPr>
                <w:rFonts w:eastAsia="DejaVu Sans" w:cs="DejaVu Sans"/>
                <w:sz w:val="16"/>
                <w:lang w:val="ar-SA"/>
              </w:rPr>
              <w:t>توعية المديرين</w:t>
            </w:r>
          </w:p>
        </w:tc>
      </w:tr>
    </w:tbl>
    <w:p w14:paraId="216005D0" w14:textId="77777777" w:rsidR="00D62012" w:rsidRDefault="00000000" w:rsidP="000A6583">
      <w:pPr>
        <w:bidi/>
        <w:spacing w:after="100" w:line="264" w:lineRule="auto"/>
        <w:jc w:val="left"/>
        <w:rPr>
          <w:rFonts w:hint="eastAsia"/>
        </w:rPr>
      </w:pPr>
      <w:r>
        <w:rPr>
          <w:rFonts w:eastAsia="DejaVu Sans" w:cs="DejaVu Sans"/>
          <w:color w:val="667085"/>
          <w:sz w:val="17"/>
          <w:lang w:val="ar-SA"/>
        </w:rPr>
        <w:t>المستهدفات استرشادية؛ تعتمد الأهداف النهائية وفق حجم المنشأة ومستوى الوظيفة واتفاقيات مستوى الخدمة الداخلية.</w:t>
      </w:r>
    </w:p>
    <w:p w14:paraId="7BCBB8E0" w14:textId="224EF419" w:rsidR="00D62012" w:rsidRDefault="000A6583" w:rsidP="000A6583">
      <w:pPr>
        <w:pStyle w:val="Heading1"/>
        <w:bidi/>
        <w:jc w:val="left"/>
      </w:pPr>
      <w:r>
        <w:rPr>
          <w:rFonts w:ascii="DejaVu Sans" w:eastAsia="DejaVu Sans" w:hAnsi="DejaVu Sans" w:cs="DejaVu Sans" w:hint="cs"/>
          <w:rtl/>
          <w:lang w:val="ar-SA"/>
        </w:rPr>
        <w:t xml:space="preserve">15. </w:t>
      </w:r>
      <w:r w:rsidR="00000000">
        <w:rPr>
          <w:rFonts w:ascii="DejaVu Sans" w:eastAsia="DejaVu Sans" w:hAnsi="DejaVu Sans" w:cs="DejaVu Sans"/>
          <w:lang w:val="ar-SA"/>
        </w:rPr>
        <w:t>المخاطر والضوابط المرتبطة بالدور</w:t>
      </w:r>
    </w:p>
    <w:tbl>
      <w:tblPr>
        <w:tblStyle w:val="TableGrid"/>
        <w:tblW w:w="0" w:type="auto"/>
        <w:jc w:val="center"/>
        <w:tblLayout w:type="fixed"/>
        <w:tblLook w:val="04A0" w:firstRow="1" w:lastRow="0" w:firstColumn="1" w:lastColumn="0" w:noHBand="0" w:noVBand="1"/>
      </w:tblPr>
      <w:tblGrid>
        <w:gridCol w:w="4896"/>
        <w:gridCol w:w="4464"/>
      </w:tblGrid>
      <w:tr w:rsidR="00D62012" w14:paraId="781A73B8" w14:textId="77777777">
        <w:trPr>
          <w:tblHeader/>
          <w:jc w:val="center"/>
        </w:trPr>
        <w:tc>
          <w:tcPr>
            <w:tcW w:w="489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180720B"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الضابط المقترح</w:t>
            </w:r>
          </w:p>
        </w:tc>
        <w:tc>
          <w:tcPr>
            <w:tcW w:w="446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7A3F5D3"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الخطر</w:t>
            </w:r>
          </w:p>
        </w:tc>
      </w:tr>
      <w:tr w:rsidR="00D62012" w14:paraId="6A84CB51"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9D65268" w14:textId="77777777" w:rsidR="00D62012" w:rsidRDefault="00000000" w:rsidP="000A6583">
            <w:pPr>
              <w:bidi/>
              <w:spacing w:after="0" w:line="240" w:lineRule="auto"/>
              <w:jc w:val="left"/>
              <w:rPr>
                <w:rFonts w:hint="eastAsia"/>
              </w:rPr>
            </w:pPr>
            <w:r>
              <w:rPr>
                <w:rFonts w:eastAsia="DejaVu Sans" w:cs="DejaVu Sans"/>
                <w:sz w:val="16"/>
                <w:lang w:val="ar-SA"/>
              </w:rPr>
              <w:t>إفصاح تعارض وتغيير مسؤول الحالة عند الحاجة.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E241D4D" w14:textId="77777777" w:rsidR="00D62012" w:rsidRDefault="00000000" w:rsidP="000A6583">
            <w:pPr>
              <w:bidi/>
              <w:spacing w:after="0" w:line="240" w:lineRule="auto"/>
              <w:jc w:val="left"/>
              <w:rPr>
                <w:rFonts w:hint="eastAsia"/>
              </w:rPr>
            </w:pPr>
            <w:r>
              <w:rPr>
                <w:rFonts w:eastAsia="DejaVu Sans" w:cs="DejaVu Sans"/>
                <w:sz w:val="16"/>
                <w:lang w:val="ar-SA"/>
              </w:rPr>
              <w:t>تحيز أو تعارض مصالح</w:t>
            </w:r>
          </w:p>
        </w:tc>
      </w:tr>
      <w:tr w:rsidR="00D62012" w14:paraId="70F85106"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78D30C" w14:textId="77777777" w:rsidR="00D62012" w:rsidRDefault="00000000" w:rsidP="000A6583">
            <w:pPr>
              <w:bidi/>
              <w:spacing w:after="0" w:line="240" w:lineRule="auto"/>
              <w:jc w:val="left"/>
              <w:rPr>
                <w:rFonts w:hint="eastAsia"/>
              </w:rPr>
            </w:pPr>
            <w:r>
              <w:rPr>
                <w:rFonts w:eastAsia="DejaVu Sans" w:cs="DejaVu Sans"/>
                <w:sz w:val="16"/>
                <w:lang w:val="ar-SA"/>
              </w:rPr>
              <w:t>Case checklist وقالب ثابت للأدلة والقرار.</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45270F" w14:textId="77777777" w:rsidR="00D62012" w:rsidRDefault="00000000" w:rsidP="000A6583">
            <w:pPr>
              <w:bidi/>
              <w:spacing w:after="0" w:line="240" w:lineRule="auto"/>
              <w:jc w:val="left"/>
              <w:rPr>
                <w:rFonts w:hint="eastAsia"/>
              </w:rPr>
            </w:pPr>
            <w:r>
              <w:rPr>
                <w:rFonts w:eastAsia="DejaVu Sans" w:cs="DejaVu Sans"/>
                <w:sz w:val="16"/>
                <w:lang w:val="ar-SA"/>
              </w:rPr>
              <w:t>ضعف التوثيق</w:t>
            </w:r>
          </w:p>
        </w:tc>
      </w:tr>
      <w:tr w:rsidR="00D62012" w14:paraId="720BA384"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1494693" w14:textId="77777777" w:rsidR="00D62012" w:rsidRDefault="00000000" w:rsidP="000A6583">
            <w:pPr>
              <w:bidi/>
              <w:spacing w:after="0" w:line="240" w:lineRule="auto"/>
              <w:jc w:val="left"/>
              <w:rPr>
                <w:rFonts w:hint="eastAsia"/>
              </w:rPr>
            </w:pPr>
            <w:r>
              <w:rPr>
                <w:rFonts w:eastAsia="DejaVu Sans" w:cs="DejaVu Sans"/>
                <w:sz w:val="16"/>
                <w:lang w:val="ar-SA"/>
              </w:rPr>
              <w:t>Need-to-know وصلاحيات ملف مقيدة.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3251E63" w14:textId="77777777" w:rsidR="00D62012" w:rsidRDefault="00000000" w:rsidP="000A6583">
            <w:pPr>
              <w:bidi/>
              <w:spacing w:after="0" w:line="240" w:lineRule="auto"/>
              <w:jc w:val="left"/>
              <w:rPr>
                <w:rFonts w:hint="eastAsia"/>
              </w:rPr>
            </w:pPr>
            <w:r>
              <w:rPr>
                <w:rFonts w:eastAsia="DejaVu Sans" w:cs="DejaVu Sans"/>
                <w:sz w:val="16"/>
                <w:lang w:val="ar-SA"/>
              </w:rPr>
              <w:t>انتهاك السرية</w:t>
            </w:r>
          </w:p>
        </w:tc>
      </w:tr>
      <w:tr w:rsidR="00D62012" w14:paraId="702600C3"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8CE561" w14:textId="77777777" w:rsidR="00D62012" w:rsidRDefault="00000000" w:rsidP="000A6583">
            <w:pPr>
              <w:bidi/>
              <w:spacing w:after="0" w:line="240" w:lineRule="auto"/>
              <w:jc w:val="left"/>
              <w:rPr>
                <w:rFonts w:hint="eastAsia"/>
              </w:rPr>
            </w:pPr>
            <w:r>
              <w:rPr>
                <w:rFonts w:eastAsia="DejaVu Sans" w:cs="DejaVu Sans"/>
                <w:sz w:val="16"/>
                <w:lang w:val="ar-SA"/>
              </w:rPr>
              <w:t>مرجعية سوابق داخلية ومراجعة مختصة للحالات الجسيمة.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F489FC5" w14:textId="77777777" w:rsidR="00D62012" w:rsidRDefault="00000000" w:rsidP="000A6583">
            <w:pPr>
              <w:bidi/>
              <w:spacing w:after="0" w:line="240" w:lineRule="auto"/>
              <w:jc w:val="left"/>
              <w:rPr>
                <w:rFonts w:hint="eastAsia"/>
              </w:rPr>
            </w:pPr>
            <w:r>
              <w:rPr>
                <w:rFonts w:eastAsia="DejaVu Sans" w:cs="DejaVu Sans"/>
                <w:sz w:val="16"/>
                <w:lang w:val="ar-SA"/>
              </w:rPr>
              <w:t>إجراء غير متسق</w:t>
            </w:r>
          </w:p>
        </w:tc>
      </w:tr>
    </w:tbl>
    <w:p w14:paraId="7CF81B84" w14:textId="64A1F9E6" w:rsidR="00D62012" w:rsidRDefault="000A6583" w:rsidP="000A6583">
      <w:pPr>
        <w:pStyle w:val="Heading1"/>
        <w:bidi/>
        <w:jc w:val="left"/>
      </w:pPr>
      <w:r>
        <w:rPr>
          <w:rFonts w:ascii="DejaVu Sans" w:eastAsia="DejaVu Sans" w:hAnsi="DejaVu Sans" w:cs="DejaVu Sans" w:hint="cs"/>
          <w:rtl/>
          <w:lang w:val="ar-SA"/>
        </w:rPr>
        <w:t xml:space="preserve">16. </w:t>
      </w:r>
      <w:r w:rsidR="00000000">
        <w:rPr>
          <w:rFonts w:ascii="DejaVu Sans" w:eastAsia="DejaVu Sans" w:hAnsi="DejaVu Sans" w:cs="DejaVu Sans"/>
          <w:lang w:val="ar-SA"/>
        </w:rPr>
        <w:t>متطلبات أول 90 يومًا</w:t>
      </w:r>
    </w:p>
    <w:tbl>
      <w:tblPr>
        <w:tblStyle w:val="TableGrid"/>
        <w:tblW w:w="0" w:type="auto"/>
        <w:jc w:val="center"/>
        <w:tblLayout w:type="fixed"/>
        <w:tblLook w:val="04A0" w:firstRow="1" w:lastRow="0" w:firstColumn="1" w:lastColumn="0" w:noHBand="0" w:noVBand="1"/>
      </w:tblPr>
      <w:tblGrid>
        <w:gridCol w:w="7200"/>
        <w:gridCol w:w="2160"/>
      </w:tblGrid>
      <w:tr w:rsidR="00D62012" w14:paraId="167DCAB0" w14:textId="77777777">
        <w:trPr>
          <w:tblHeader/>
          <w:jc w:val="center"/>
        </w:trPr>
        <w:tc>
          <w:tcPr>
            <w:tcW w:w="72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5449FB2"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المخرجات المتوقعة</w:t>
            </w:r>
          </w:p>
        </w:tc>
        <w:tc>
          <w:tcPr>
            <w:tcW w:w="216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4AF5C89" w14:textId="77777777" w:rsidR="00D62012" w:rsidRDefault="00000000" w:rsidP="000A6583">
            <w:pPr>
              <w:bidi/>
              <w:spacing w:after="0" w:line="240" w:lineRule="auto"/>
              <w:jc w:val="left"/>
              <w:rPr>
                <w:rFonts w:hint="eastAsia"/>
              </w:rPr>
            </w:pPr>
            <w:r>
              <w:rPr>
                <w:rFonts w:eastAsia="DejaVu Sans" w:cs="DejaVu Sans"/>
                <w:color w:val="FFFFFF"/>
                <w:sz w:val="18"/>
                <w:lang w:val="ar-SA"/>
              </w:rPr>
              <w:t>الفترة</w:t>
            </w:r>
          </w:p>
        </w:tc>
      </w:tr>
      <w:tr w:rsidR="00D62012" w14:paraId="5637E7E3"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D59062" w14:textId="77777777" w:rsidR="00D62012" w:rsidRDefault="00000000" w:rsidP="000A6583">
            <w:pPr>
              <w:bidi/>
              <w:spacing w:after="0" w:line="240" w:lineRule="auto"/>
              <w:jc w:val="left"/>
              <w:rPr>
                <w:rFonts w:hint="eastAsia"/>
              </w:rPr>
            </w:pPr>
            <w:r>
              <w:rPr>
                <w:rFonts w:eastAsia="DejaVu Sans" w:cs="DejaVu Sans"/>
                <w:sz w:val="16"/>
                <w:lang w:val="ar-SA"/>
              </w:rPr>
              <w:t>• فهم سياسات علاقات الموظفين ومسار الشكاوى والانضباط والصلاحيات.</w:t>
            </w:r>
            <w:r>
              <w:rPr>
                <w:rFonts w:eastAsia="DejaVu Sans" w:cs="DejaVu Sans"/>
                <w:sz w:val="16"/>
                <w:lang w:val="ar-SA"/>
              </w:rPr>
              <w:br/>
              <w:t>• مراجعة حالات مغلقة لفهم مستوى التوثيق واللغة المطلوبة.</w:t>
            </w:r>
            <w:r>
              <w:rPr>
                <w:rFonts w:eastAsia="DejaVu Sans" w:cs="DejaVu Sans"/>
                <w:sz w:val="16"/>
                <w:lang w:val="ar-SA"/>
              </w:rPr>
              <w:br/>
              <w:t>• مرافقة اجتماعات أو تحقيقات مع مسؤول متمرس.</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61106A0" w14:textId="77777777" w:rsidR="00D62012" w:rsidRDefault="00000000" w:rsidP="000A6583">
            <w:pPr>
              <w:bidi/>
              <w:spacing w:after="0" w:line="240" w:lineRule="auto"/>
              <w:jc w:val="left"/>
              <w:rPr>
                <w:rFonts w:hint="eastAsia"/>
              </w:rPr>
            </w:pPr>
            <w:r>
              <w:rPr>
                <w:rFonts w:eastAsia="DejaVu Sans" w:cs="DejaVu Sans"/>
                <w:sz w:val="16"/>
                <w:lang w:val="ar-SA"/>
              </w:rPr>
              <w:t>أول 30 يومًا</w:t>
            </w:r>
          </w:p>
        </w:tc>
      </w:tr>
      <w:tr w:rsidR="00D62012" w14:paraId="7DA636DC"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9C7DF69" w14:textId="77777777" w:rsidR="00D62012" w:rsidRDefault="00000000" w:rsidP="000A6583">
            <w:pPr>
              <w:bidi/>
              <w:spacing w:after="0" w:line="240" w:lineRule="auto"/>
              <w:jc w:val="left"/>
              <w:rPr>
                <w:rFonts w:hint="eastAsia"/>
              </w:rPr>
            </w:pPr>
            <w:r>
              <w:rPr>
                <w:rFonts w:eastAsia="DejaVu Sans" w:cs="DejaVu Sans"/>
                <w:sz w:val="16"/>
                <w:lang w:val="ar-SA"/>
              </w:rPr>
              <w:t>• إدارة حالات منخفضة ومتوسطة التعقيد باستقلالية.</w:t>
            </w:r>
            <w:r>
              <w:rPr>
                <w:rFonts w:eastAsia="DejaVu Sans" w:cs="DejaVu Sans"/>
                <w:sz w:val="16"/>
                <w:lang w:val="ar-SA"/>
              </w:rPr>
              <w:br/>
              <w:t>• إعداد مذكرات وقائع وتوصيات قابلة للمراجعة.</w:t>
            </w:r>
            <w:r>
              <w:rPr>
                <w:rFonts w:eastAsia="DejaVu Sans" w:cs="DejaVu Sans"/>
                <w:sz w:val="16"/>
                <w:lang w:val="ar-SA"/>
              </w:rPr>
              <w:br/>
              <w:t>• بدء تحليل أولي لأكثر أسباب الحالات تكرارًا.</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D280DB" w14:textId="77777777" w:rsidR="00D62012" w:rsidRDefault="00000000" w:rsidP="000A6583">
            <w:pPr>
              <w:bidi/>
              <w:spacing w:after="0" w:line="240" w:lineRule="auto"/>
              <w:jc w:val="left"/>
              <w:rPr>
                <w:rFonts w:hint="eastAsia"/>
              </w:rPr>
            </w:pPr>
            <w:r>
              <w:rPr>
                <w:rFonts w:eastAsia="DejaVu Sans" w:cs="DejaVu Sans"/>
                <w:sz w:val="16"/>
                <w:lang w:val="ar-SA"/>
              </w:rPr>
              <w:t>31-60 يومًا</w:t>
            </w:r>
          </w:p>
        </w:tc>
      </w:tr>
      <w:tr w:rsidR="00D62012" w14:paraId="22049390"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C9385F0" w14:textId="77777777" w:rsidR="00D62012" w:rsidRDefault="00000000" w:rsidP="000A6583">
            <w:pPr>
              <w:bidi/>
              <w:spacing w:after="0" w:line="240" w:lineRule="auto"/>
              <w:jc w:val="left"/>
              <w:rPr>
                <w:rFonts w:hint="eastAsia"/>
              </w:rPr>
            </w:pPr>
            <w:r>
              <w:rPr>
                <w:rFonts w:eastAsia="DejaVu Sans" w:cs="DejaVu Sans"/>
                <w:sz w:val="16"/>
                <w:lang w:val="ar-SA"/>
              </w:rPr>
              <w:t>• إدارة محفظة حالات ضمن SLA مع جودة توثيق مستقرة.</w:t>
            </w:r>
            <w:r>
              <w:rPr>
                <w:rFonts w:eastAsia="DejaVu Sans" w:cs="DejaVu Sans"/>
                <w:sz w:val="16"/>
                <w:lang w:val="ar-SA"/>
              </w:rPr>
              <w:br/>
              <w:t>• تقديم تدخل وقائي أو توعوي مبني على نمط حقيقي.</w:t>
            </w:r>
            <w:r>
              <w:rPr>
                <w:rFonts w:eastAsia="DejaVu Sans" w:cs="DejaVu Sans"/>
                <w:sz w:val="16"/>
                <w:lang w:val="ar-SA"/>
              </w:rPr>
              <w:br/>
              <w:t>• بناء Dashboard اتجاهات يحمي السرية ويظهر المخاطر.</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86374E" w14:textId="77777777" w:rsidR="00D62012" w:rsidRDefault="00000000" w:rsidP="000A6583">
            <w:pPr>
              <w:bidi/>
              <w:spacing w:after="0" w:line="240" w:lineRule="auto"/>
              <w:jc w:val="left"/>
              <w:rPr>
                <w:rFonts w:hint="eastAsia"/>
              </w:rPr>
            </w:pPr>
            <w:r>
              <w:rPr>
                <w:rFonts w:eastAsia="DejaVu Sans" w:cs="DejaVu Sans"/>
                <w:sz w:val="16"/>
                <w:lang w:val="ar-SA"/>
              </w:rPr>
              <w:t>61-90 يومًا</w:t>
            </w:r>
          </w:p>
        </w:tc>
      </w:tr>
    </w:tbl>
    <w:p w14:paraId="249DC844" w14:textId="29EB753D" w:rsidR="00D62012" w:rsidRDefault="000A6583" w:rsidP="000A6583">
      <w:pPr>
        <w:pStyle w:val="Heading1"/>
        <w:bidi/>
        <w:jc w:val="left"/>
      </w:pPr>
      <w:r>
        <w:rPr>
          <w:rFonts w:ascii="DejaVu Sans" w:eastAsia="DejaVu Sans" w:hAnsi="DejaVu Sans" w:cs="DejaVu Sans" w:hint="cs"/>
          <w:rtl/>
          <w:lang w:val="ar-SA"/>
        </w:rPr>
        <w:t xml:space="preserve">17. </w:t>
      </w:r>
      <w:r w:rsidR="00000000">
        <w:rPr>
          <w:rFonts w:ascii="DejaVu Sans" w:eastAsia="DejaVu Sans" w:hAnsi="DejaVu Sans" w:cs="DejaVu Sans"/>
          <w:lang w:val="ar-SA"/>
        </w:rPr>
        <w:t>المسار المهني والاستمرارية</w:t>
      </w:r>
    </w:p>
    <w:tbl>
      <w:tblPr>
        <w:tblStyle w:val="TableGrid"/>
        <w:tblW w:w="0" w:type="auto"/>
        <w:jc w:val="center"/>
        <w:tblLayout w:type="fixed"/>
        <w:tblLook w:val="04A0" w:firstRow="1" w:lastRow="0" w:firstColumn="1" w:lastColumn="0" w:noHBand="0" w:noVBand="1"/>
      </w:tblPr>
      <w:tblGrid>
        <w:gridCol w:w="6912"/>
        <w:gridCol w:w="2448"/>
      </w:tblGrid>
      <w:tr w:rsidR="00D62012" w14:paraId="27A7FA7D"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418A115"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البيان</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FE88E4D"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العنصر</w:t>
            </w:r>
          </w:p>
        </w:tc>
      </w:tr>
      <w:tr w:rsidR="00D62012" w14:paraId="1BBE6EA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415111" w14:textId="77777777" w:rsidR="00D62012" w:rsidRDefault="00000000" w:rsidP="000A6583">
            <w:pPr>
              <w:bidi/>
              <w:spacing w:after="0" w:line="240" w:lineRule="auto"/>
              <w:jc w:val="left"/>
              <w:rPr>
                <w:rFonts w:hint="eastAsia"/>
              </w:rPr>
            </w:pPr>
            <w:r>
              <w:rPr>
                <w:rFonts w:eastAsia="DejaVu Sans" w:cs="DejaVu Sans"/>
                <w:sz w:val="17"/>
                <w:lang w:val="ar-SA"/>
              </w:rPr>
              <w:t>أخصائي موارد بشرية / أخصائي عمليات / منسق علاقات موظفين</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ECFFA34" w14:textId="77777777" w:rsidR="00D62012" w:rsidRDefault="00000000" w:rsidP="000A6583">
            <w:pPr>
              <w:bidi/>
              <w:spacing w:after="0" w:line="240" w:lineRule="auto"/>
              <w:jc w:val="left"/>
              <w:rPr>
                <w:rFonts w:hint="eastAsia"/>
              </w:rPr>
            </w:pPr>
            <w:r>
              <w:rPr>
                <w:rFonts w:eastAsia="DejaVu Sans" w:cs="DejaVu Sans"/>
                <w:sz w:val="17"/>
                <w:lang w:val="ar-SA"/>
              </w:rPr>
              <w:t>مسارات سابقة محتملة</w:t>
            </w:r>
          </w:p>
        </w:tc>
      </w:tr>
      <w:tr w:rsidR="00D62012" w14:paraId="6996CF6D"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3A74392" w14:textId="77777777" w:rsidR="00D62012" w:rsidRDefault="00000000" w:rsidP="000A6583">
            <w:pPr>
              <w:bidi/>
              <w:spacing w:after="0" w:line="240" w:lineRule="auto"/>
              <w:jc w:val="left"/>
              <w:rPr>
                <w:rFonts w:hint="eastAsia"/>
              </w:rPr>
            </w:pPr>
            <w:r>
              <w:rPr>
                <w:rFonts w:eastAsia="DejaVu Sans" w:cs="DejaVu Sans"/>
                <w:sz w:val="17"/>
                <w:lang w:val="ar-SA"/>
              </w:rPr>
              <w:t>أخصائي علاقات موظفين أول / HRBP / Employee Relations Manager</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D82881" w14:textId="77777777" w:rsidR="00D62012" w:rsidRDefault="00000000" w:rsidP="000A6583">
            <w:pPr>
              <w:bidi/>
              <w:spacing w:after="0" w:line="240" w:lineRule="auto"/>
              <w:jc w:val="left"/>
              <w:rPr>
                <w:rFonts w:hint="eastAsia"/>
              </w:rPr>
            </w:pPr>
            <w:r>
              <w:rPr>
                <w:rFonts w:eastAsia="DejaVu Sans" w:cs="DejaVu Sans"/>
                <w:sz w:val="17"/>
                <w:lang w:val="ar-SA"/>
              </w:rPr>
              <w:t>مسارات تطور محتملة</w:t>
            </w:r>
          </w:p>
        </w:tc>
      </w:tr>
      <w:tr w:rsidR="00D62012" w14:paraId="59DD39EB"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9A07E75" w14:textId="77777777" w:rsidR="00D62012" w:rsidRDefault="00000000" w:rsidP="000A6583">
            <w:pPr>
              <w:bidi/>
              <w:spacing w:after="0" w:line="240" w:lineRule="auto"/>
              <w:jc w:val="left"/>
              <w:rPr>
                <w:rFonts w:hint="eastAsia"/>
              </w:rPr>
            </w:pPr>
            <w:r>
              <w:rPr>
                <w:rFonts w:eastAsia="DejaVu Sans" w:cs="DejaVu Sans"/>
                <w:color w:val="0563C1"/>
                <w:sz w:val="17"/>
                <w:lang w:val="ar-SA"/>
              </w:rPr>
              <w:t>[يحدد البديل وفق خطة الاستمرارية]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2043FD" w14:textId="77777777" w:rsidR="00D62012" w:rsidRDefault="00000000" w:rsidP="000A6583">
            <w:pPr>
              <w:bidi/>
              <w:spacing w:after="0" w:line="240" w:lineRule="auto"/>
              <w:jc w:val="left"/>
              <w:rPr>
                <w:rFonts w:hint="eastAsia"/>
              </w:rPr>
            </w:pPr>
            <w:r>
              <w:rPr>
                <w:rFonts w:eastAsia="DejaVu Sans" w:cs="DejaVu Sans"/>
                <w:sz w:val="17"/>
                <w:lang w:val="ar-SA"/>
              </w:rPr>
              <w:t>بديل الوظيفة عند الغياب</w:t>
            </w:r>
          </w:p>
        </w:tc>
      </w:tr>
    </w:tbl>
    <w:p w14:paraId="1703D3B3" w14:textId="010EAC31" w:rsidR="00D62012" w:rsidRDefault="000A6583" w:rsidP="000A6583">
      <w:pPr>
        <w:pStyle w:val="Heading1"/>
        <w:bidi/>
        <w:jc w:val="left"/>
      </w:pPr>
      <w:r>
        <w:rPr>
          <w:rFonts w:ascii="DejaVu Sans" w:eastAsia="DejaVu Sans" w:hAnsi="DejaVu Sans" w:cs="DejaVu Sans" w:hint="cs"/>
          <w:rtl/>
          <w:lang w:val="ar-SA"/>
        </w:rPr>
        <w:t xml:space="preserve">18. </w:t>
      </w:r>
      <w:r w:rsidR="00000000">
        <w:rPr>
          <w:rFonts w:ascii="DejaVu Sans" w:eastAsia="DejaVu Sans" w:hAnsi="DejaVu Sans" w:cs="DejaVu Sans"/>
          <w:lang w:val="ar-SA"/>
        </w:rPr>
        <w:t>ظروف ومتطلبات العمل</w:t>
      </w:r>
    </w:p>
    <w:p w14:paraId="08DD4004"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مقابلات ومحادثات حساسة قد تتطلب حضورًا ميدانيًا.</w:t>
      </w:r>
    </w:p>
    <w:p w14:paraId="2AED7F98"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lastRenderedPageBreak/>
        <w:t xml:space="preserve">• </w:t>
      </w:r>
      <w:r>
        <w:rPr>
          <w:rFonts w:eastAsia="DejaVu Sans" w:cs="DejaVu Sans"/>
          <w:sz w:val="18"/>
          <w:lang w:val="ar-SA"/>
        </w:rPr>
        <w:t>ضغط نسبي بسبب التعامل مع نزاعات وشكاوى وقرارات مؤثرة.</w:t>
      </w:r>
    </w:p>
    <w:p w14:paraId="7444AF26"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يتطلب سرية عالية ومساحة عمل مناسبة للمقابلات.</w:t>
      </w:r>
    </w:p>
    <w:p w14:paraId="0A004935" w14:textId="77777777" w:rsidR="00D62012" w:rsidRDefault="00000000" w:rsidP="000A6583">
      <w:pPr>
        <w:bidi/>
        <w:spacing w:after="40" w:line="252" w:lineRule="auto"/>
        <w:ind w:right="173" w:hanging="173"/>
        <w:jc w:val="left"/>
        <w:rPr>
          <w:rFonts w:hint="eastAsia"/>
        </w:rPr>
      </w:pPr>
      <w:r>
        <w:rPr>
          <w:rFonts w:eastAsia="DejaVu Sans" w:cs="DejaVu Sans"/>
          <w:b/>
          <w:sz w:val="18"/>
          <w:lang w:val="ar-SA"/>
        </w:rPr>
        <w:t xml:space="preserve">• </w:t>
      </w:r>
      <w:r>
        <w:rPr>
          <w:rFonts w:eastAsia="DejaVu Sans" w:cs="DejaVu Sans"/>
          <w:sz w:val="18"/>
          <w:lang w:val="ar-SA"/>
        </w:rPr>
        <w:t>السفر: [حسب المواقع التي تغطيها الوظيفة].</w:t>
      </w:r>
    </w:p>
    <w:p w14:paraId="4805283B" w14:textId="1E2A6CB3" w:rsidR="00D62012" w:rsidRDefault="000A6583" w:rsidP="000A6583">
      <w:pPr>
        <w:pStyle w:val="Heading1"/>
        <w:bidi/>
        <w:jc w:val="left"/>
      </w:pPr>
      <w:r>
        <w:rPr>
          <w:rFonts w:ascii="DejaVu Sans" w:eastAsia="DejaVu Sans" w:hAnsi="DejaVu Sans" w:cs="DejaVu Sans" w:hint="cs"/>
          <w:rtl/>
          <w:lang w:val="ar-SA"/>
        </w:rPr>
        <w:t xml:space="preserve">19. </w:t>
      </w:r>
      <w:r w:rsidR="00000000">
        <w:rPr>
          <w:rFonts w:ascii="DejaVu Sans" w:eastAsia="DejaVu Sans" w:hAnsi="DejaVu Sans" w:cs="DejaVu Sans"/>
          <w:lang w:val="ar-SA"/>
        </w:rPr>
        <w:t>قائمة التخصيص قبل الاعتماد</w:t>
      </w:r>
    </w:p>
    <w:p w14:paraId="08E53F32"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تأكيد المسمى والدرجة والعائلة الوظيفية وموقع الوظيفة في الهيكل.</w:t>
      </w:r>
    </w:p>
    <w:p w14:paraId="5DB619E2"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التحقق من أن المسؤوليات تعكس العمل الفعلي ولا تتداخل جوهريًا مع وظيفة أخرى.</w:t>
      </w:r>
    </w:p>
    <w:p w14:paraId="2E0BE033"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تحديد نطاق الأثر: الموظفون/الإدارات/المواقع/حجم العمليات.</w:t>
      </w:r>
    </w:p>
    <w:p w14:paraId="18A4C9FD"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تحديد الصلاحيات وحدود القرار والتصعيد وفق مصفوفة الصلاحيات.</w:t>
      </w:r>
    </w:p>
    <w:p w14:paraId="04E5B100"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مراجعة المؤهل والخبرة لتجنب اشتراطات أعلى من الحاجة الفعلية.</w:t>
      </w:r>
    </w:p>
    <w:p w14:paraId="7AC4086A"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اعتماد المهارات والكفاءات ومستويات الإتقان قبل الإعلان أو التقييم.</w:t>
      </w:r>
    </w:p>
    <w:p w14:paraId="4D83CC48"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تحويل KPIs الاسترشادية إلى مستهدفات قابلة للقياس.</w:t>
      </w:r>
    </w:p>
    <w:p w14:paraId="5440D713"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مراجعة ظروف العمل واللغة والسفر والمتطلبات الخاصة.</w:t>
      </w:r>
    </w:p>
    <w:p w14:paraId="5687C37A" w14:textId="77777777" w:rsidR="00D62012" w:rsidRDefault="00000000" w:rsidP="000A6583">
      <w:pPr>
        <w:bidi/>
        <w:spacing w:after="40" w:line="252" w:lineRule="auto"/>
        <w:ind w:right="173" w:hanging="173"/>
        <w:jc w:val="left"/>
        <w:rPr>
          <w:rFonts w:hint="eastAsia"/>
        </w:rPr>
      </w:pPr>
      <w:r>
        <w:rPr>
          <w:rFonts w:eastAsia="DejaVu Sans" w:cs="DejaVu Sans"/>
          <w:b/>
          <w:sz w:val="17"/>
          <w:lang w:val="ar-SA"/>
        </w:rPr>
        <w:t xml:space="preserve">• </w:t>
      </w:r>
      <w:r>
        <w:rPr>
          <w:rFonts w:eastAsia="DejaVu Sans" w:cs="DejaVu Sans"/>
          <w:sz w:val="17"/>
          <w:lang w:val="ar-SA"/>
        </w:rPr>
        <w:t>مراجعة الوصف مع المدير المباشر والموارد البشرية وصاحب الصلاحية.</w:t>
      </w:r>
    </w:p>
    <w:p w14:paraId="3162F56A" w14:textId="6FE652BC" w:rsidR="00D62012" w:rsidRDefault="000A6583" w:rsidP="000A6583">
      <w:pPr>
        <w:pStyle w:val="Heading1"/>
        <w:bidi/>
        <w:jc w:val="left"/>
      </w:pPr>
      <w:r>
        <w:rPr>
          <w:rFonts w:ascii="DejaVu Sans" w:eastAsia="DejaVu Sans" w:hAnsi="DejaVu Sans" w:cs="DejaVu Sans" w:hint="cs"/>
          <w:rtl/>
          <w:lang w:val="ar-SA"/>
        </w:rPr>
        <w:t xml:space="preserve">20. </w:t>
      </w:r>
      <w:r w:rsidR="00000000">
        <w:rPr>
          <w:rFonts w:ascii="DejaVu Sans" w:eastAsia="DejaVu Sans" w:hAnsi="DejaVu Sans" w:cs="DejaVu Sans"/>
          <w:lang w:val="ar-SA"/>
        </w:rPr>
        <w:t>سجل الاعتماد</w:t>
      </w:r>
    </w:p>
    <w:tbl>
      <w:tblPr>
        <w:tblStyle w:val="TableGrid"/>
        <w:tblW w:w="0" w:type="auto"/>
        <w:jc w:val="center"/>
        <w:tblLayout w:type="fixed"/>
        <w:tblLook w:val="04A0" w:firstRow="1" w:lastRow="0" w:firstColumn="1" w:lastColumn="0" w:noHBand="0" w:noVBand="1"/>
      </w:tblPr>
      <w:tblGrid>
        <w:gridCol w:w="2016"/>
        <w:gridCol w:w="4824"/>
        <w:gridCol w:w="2520"/>
      </w:tblGrid>
      <w:tr w:rsidR="00D62012" w14:paraId="0A9727B9"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C6DB209"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التاريخ</w:t>
            </w:r>
          </w:p>
        </w:tc>
        <w:tc>
          <w:tcPr>
            <w:tcW w:w="482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753C488"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الاسم / المسمى</w:t>
            </w:r>
          </w:p>
        </w:tc>
        <w:tc>
          <w:tcPr>
            <w:tcW w:w="252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3A77743"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الإجراء</w:t>
            </w:r>
          </w:p>
        </w:tc>
      </w:tr>
      <w:tr w:rsidR="00D62012" w14:paraId="53A02D78"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3DBAAA3"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2E2586"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E627E9D" w14:textId="77777777" w:rsidR="00D62012" w:rsidRDefault="00000000" w:rsidP="000A6583">
            <w:pPr>
              <w:bidi/>
              <w:spacing w:after="0" w:line="240" w:lineRule="auto"/>
              <w:jc w:val="left"/>
              <w:rPr>
                <w:rFonts w:hint="eastAsia"/>
              </w:rPr>
            </w:pPr>
            <w:r>
              <w:rPr>
                <w:rFonts w:eastAsia="DejaVu Sans" w:cs="DejaVu Sans"/>
                <w:sz w:val="16"/>
                <w:lang w:val="ar-SA"/>
              </w:rPr>
              <w:t>أعد الوصف</w:t>
            </w:r>
          </w:p>
        </w:tc>
      </w:tr>
      <w:tr w:rsidR="00D62012" w14:paraId="6C4E843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2FD25BE"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49DB900"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CEF9B6" w14:textId="77777777" w:rsidR="00D62012" w:rsidRDefault="00000000" w:rsidP="000A6583">
            <w:pPr>
              <w:bidi/>
              <w:spacing w:after="0" w:line="240" w:lineRule="auto"/>
              <w:jc w:val="left"/>
              <w:rPr>
                <w:rFonts w:hint="eastAsia"/>
              </w:rPr>
            </w:pPr>
            <w:r>
              <w:rPr>
                <w:rFonts w:eastAsia="DejaVu Sans" w:cs="DejaVu Sans"/>
                <w:sz w:val="16"/>
                <w:lang w:val="ar-SA"/>
              </w:rPr>
              <w:t>راجعه المدير المباشر</w:t>
            </w:r>
          </w:p>
        </w:tc>
      </w:tr>
      <w:tr w:rsidR="00D62012" w14:paraId="63B54C52"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B344985"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FF524B2"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A8D8F0A" w14:textId="77777777" w:rsidR="00D62012" w:rsidRDefault="00000000" w:rsidP="000A6583">
            <w:pPr>
              <w:bidi/>
              <w:spacing w:after="0" w:line="240" w:lineRule="auto"/>
              <w:jc w:val="left"/>
              <w:rPr>
                <w:rFonts w:hint="eastAsia"/>
              </w:rPr>
            </w:pPr>
            <w:r>
              <w:rPr>
                <w:rFonts w:eastAsia="DejaVu Sans" w:cs="DejaVu Sans"/>
                <w:sz w:val="16"/>
                <w:lang w:val="ar-SA"/>
              </w:rPr>
              <w:t>راجعته الموارد البشرية</w:t>
            </w:r>
          </w:p>
        </w:tc>
      </w:tr>
      <w:tr w:rsidR="00D62012" w14:paraId="0F7ABDC0"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D3DCFE3"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75D191A"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998A190" w14:textId="77777777" w:rsidR="00D62012" w:rsidRDefault="00000000" w:rsidP="000A6583">
            <w:pPr>
              <w:bidi/>
              <w:spacing w:after="0" w:line="240" w:lineRule="auto"/>
              <w:jc w:val="left"/>
              <w:rPr>
                <w:rFonts w:hint="eastAsia"/>
              </w:rPr>
            </w:pPr>
            <w:r>
              <w:rPr>
                <w:rFonts w:eastAsia="DejaVu Sans" w:cs="DejaVu Sans"/>
                <w:sz w:val="16"/>
                <w:lang w:val="ar-SA"/>
              </w:rPr>
              <w:t>اعتمده صاحب الصلاحية</w:t>
            </w:r>
          </w:p>
        </w:tc>
      </w:tr>
    </w:tbl>
    <w:p w14:paraId="72CE1735" w14:textId="65D54ABD" w:rsidR="00D62012" w:rsidRDefault="000A6583" w:rsidP="000A6583">
      <w:pPr>
        <w:pStyle w:val="Heading1"/>
        <w:bidi/>
        <w:jc w:val="left"/>
      </w:pPr>
      <w:r>
        <w:rPr>
          <w:rFonts w:ascii="DejaVu Sans" w:eastAsia="DejaVu Sans" w:hAnsi="DejaVu Sans" w:cs="DejaVu Sans" w:hint="cs"/>
          <w:rtl/>
          <w:lang w:val="ar-SA"/>
        </w:rPr>
        <w:t xml:space="preserve">21. </w:t>
      </w:r>
      <w:r w:rsidR="00000000">
        <w:rPr>
          <w:rFonts w:ascii="DejaVu Sans" w:eastAsia="DejaVu Sans" w:hAnsi="DejaVu Sans" w:cs="DejaVu Sans"/>
          <w:lang w:val="ar-SA"/>
        </w:rPr>
        <w:t>سجل التعديلات</w:t>
      </w:r>
    </w:p>
    <w:tbl>
      <w:tblPr>
        <w:tblStyle w:val="TableGrid"/>
        <w:tblW w:w="0" w:type="auto"/>
        <w:jc w:val="center"/>
        <w:tblLayout w:type="fixed"/>
        <w:tblLook w:val="04A0" w:firstRow="1" w:lastRow="0" w:firstColumn="1" w:lastColumn="0" w:noHBand="0" w:noVBand="1"/>
      </w:tblPr>
      <w:tblGrid>
        <w:gridCol w:w="5904"/>
        <w:gridCol w:w="2016"/>
        <w:gridCol w:w="1440"/>
      </w:tblGrid>
      <w:tr w:rsidR="00D62012" w14:paraId="3E8E54B3" w14:textId="77777777">
        <w:trPr>
          <w:tblHeader/>
          <w:jc w:val="center"/>
        </w:trPr>
        <w:tc>
          <w:tcPr>
            <w:tcW w:w="59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75D4FC0" w14:textId="77777777" w:rsidR="00D62012" w:rsidRDefault="00000000" w:rsidP="000A6583">
            <w:pPr>
              <w:bidi/>
              <w:spacing w:after="0" w:line="240" w:lineRule="auto"/>
              <w:jc w:val="left"/>
              <w:rPr>
                <w:rFonts w:hint="eastAsia"/>
              </w:rPr>
            </w:pPr>
            <w:r>
              <w:rPr>
                <w:rFonts w:eastAsia="DejaVu Sans" w:cs="DejaVu Sans"/>
                <w:color w:val="FFFFFF"/>
                <w:sz w:val="18"/>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1C97091"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التاريخ</w:t>
            </w:r>
          </w:p>
        </w:tc>
        <w:tc>
          <w:tcPr>
            <w:tcW w:w="144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7F008CC" w14:textId="77777777" w:rsidR="00D62012" w:rsidRDefault="00000000" w:rsidP="000A6583">
            <w:pPr>
              <w:bidi/>
              <w:spacing w:after="0" w:line="240" w:lineRule="auto"/>
              <w:jc w:val="left"/>
              <w:rPr>
                <w:rFonts w:hint="eastAsia"/>
              </w:rPr>
            </w:pPr>
            <w:r>
              <w:rPr>
                <w:rFonts w:eastAsia="DejaVu Sans" w:cs="DejaVu Sans"/>
                <w:color w:val="FFFFFF"/>
                <w:sz w:val="18"/>
                <w:lang w:val="ar-SA"/>
              </w:rPr>
              <w:t>الإصدار</w:t>
            </w:r>
          </w:p>
        </w:tc>
      </w:tr>
      <w:tr w:rsidR="00D62012" w14:paraId="6CFFF4C3" w14:textId="77777777">
        <w:trPr>
          <w:jc w:val="center"/>
        </w:trPr>
        <w:tc>
          <w:tcPr>
            <w:tcW w:w="59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5438A8" w14:textId="77777777" w:rsidR="00D62012" w:rsidRDefault="00000000" w:rsidP="000A6583">
            <w:pPr>
              <w:bidi/>
              <w:spacing w:after="0" w:line="240" w:lineRule="auto"/>
              <w:jc w:val="left"/>
              <w:rPr>
                <w:rFonts w:hint="eastAsia"/>
              </w:rPr>
            </w:pPr>
            <w:r>
              <w:rPr>
                <w:rFonts w:eastAsia="DejaVu Sans" w:cs="DejaVu Sans"/>
                <w:color w:val="0563C1"/>
                <w:sz w:val="16"/>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0E78DF" w14:textId="77777777" w:rsidR="00D62012" w:rsidRDefault="00000000" w:rsidP="000A6583">
            <w:pPr>
              <w:bidi/>
              <w:spacing w:after="0" w:line="240" w:lineRule="auto"/>
              <w:jc w:val="left"/>
              <w:rPr>
                <w:rFonts w:hint="eastAsia"/>
              </w:rPr>
            </w:pPr>
            <w:r>
              <w:rPr>
                <w:rFonts w:eastAsia="DejaVu Sans" w:cs="DejaVu Sans"/>
                <w:color w:val="0563C1"/>
                <w:sz w:val="16"/>
                <w:lang w:val="ar-SA"/>
              </w:rPr>
              <w:t>[التاريخ]</w:t>
            </w:r>
          </w:p>
        </w:tc>
        <w:tc>
          <w:tcPr>
            <w:tcW w:w="144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53FD5F5" w14:textId="77777777" w:rsidR="00D62012" w:rsidRDefault="00000000" w:rsidP="000A6583">
            <w:pPr>
              <w:bidi/>
              <w:spacing w:after="0" w:line="240" w:lineRule="auto"/>
              <w:jc w:val="left"/>
              <w:rPr>
                <w:rFonts w:hint="eastAsia"/>
              </w:rPr>
            </w:pPr>
            <w:r>
              <w:rPr>
                <w:rFonts w:eastAsia="DejaVu Sans" w:cs="DejaVu Sans"/>
                <w:sz w:val="16"/>
                <w:lang w:val="ar-SA"/>
              </w:rPr>
              <w:t>1.0</w:t>
            </w:r>
          </w:p>
        </w:tc>
      </w:tr>
    </w:tbl>
    <w:tbl>
      <w:tblPr>
        <w:tblW w:w="0" w:type="auto"/>
        <w:jc w:val="center"/>
        <w:tblLook w:val="04A0" w:firstRow="1" w:lastRow="0" w:firstColumn="1" w:lastColumn="0" w:noHBand="0" w:noVBand="1"/>
      </w:tblPr>
      <w:tblGrid>
        <w:gridCol w:w="9792"/>
      </w:tblGrid>
      <w:tr w:rsidR="00D62012" w14:paraId="55380947"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325DD819" w14:textId="77777777" w:rsidR="00D62012" w:rsidRDefault="00000000" w:rsidP="000A6583">
            <w:pPr>
              <w:bidi/>
              <w:spacing w:after="0"/>
              <w:jc w:val="left"/>
              <w:rPr>
                <w:rFonts w:hint="eastAsia"/>
              </w:rPr>
            </w:pPr>
            <w:r>
              <w:rPr>
                <w:rFonts w:eastAsia="DejaVu Sans" w:cs="DejaVu Sans"/>
                <w:b/>
                <w:color w:val="087F5B"/>
                <w:sz w:val="19"/>
                <w:lang w:val="ar-SA"/>
              </w:rPr>
              <w:t xml:space="preserve">مرجعيات التخصيص: </w:t>
            </w:r>
            <w:r>
              <w:rPr>
                <w:rFonts w:eastAsia="DejaVu Sans" w:cs="DejaVu Sans"/>
                <w:sz w:val="19"/>
                <w:lang w:val="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14:paraId="61C8CC99" w14:textId="77777777" w:rsidR="00D62012" w:rsidRDefault="00D62012" w:rsidP="000A6583">
      <w:pPr>
        <w:bidi/>
        <w:spacing w:after="0"/>
        <w:jc w:val="left"/>
        <w:rPr>
          <w:rFonts w:hint="eastAsia"/>
        </w:rPr>
      </w:pPr>
    </w:p>
    <w:sectPr w:rsidR="00D62012" w:rsidSect="00034616">
      <w:headerReference w:type="default" r:id="rId8"/>
      <w:footerReference w:type="default" r:id="rId9"/>
      <w:pgSz w:w="12240" w:h="15840"/>
      <w:pgMar w:top="1080" w:right="1224" w:bottom="1080" w:left="1224"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15A68" w14:textId="77777777" w:rsidR="00D607DF" w:rsidRDefault="00D607DF">
      <w:pPr>
        <w:spacing w:after="0" w:line="240" w:lineRule="auto"/>
        <w:rPr>
          <w:rFonts w:hint="eastAsia"/>
        </w:rPr>
      </w:pPr>
      <w:r>
        <w:separator/>
      </w:r>
    </w:p>
  </w:endnote>
  <w:endnote w:type="continuationSeparator" w:id="0">
    <w:p w14:paraId="0B86FFC7" w14:textId="77777777" w:rsidR="00D607DF" w:rsidRDefault="00D607D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AA378" w14:textId="77777777" w:rsidR="00D62012" w:rsidRDefault="00000000">
    <w:pPr>
      <w:pStyle w:val="Footer"/>
      <w:bidi/>
      <w:jc w:val="center"/>
      <w:rPr>
        <w:rFonts w:hint="eastAsia"/>
      </w:rPr>
    </w:pPr>
    <w:r>
      <w:rPr>
        <w:rFonts w:eastAsia="DejaVu Sans" w:cs="DejaVu Sans"/>
        <w:color w:val="667085"/>
        <w:sz w:val="18"/>
        <w:lang w:val="ar-SA"/>
      </w:rPr>
      <w:t xml:space="preserve">صفحة </w:t>
    </w:r>
    <w:r>
      <w:rPr>
        <w:rFonts w:eastAsia="DejaVu Sans" w:cs="DejaVu Sans"/>
        <w:color w:val="667085"/>
        <w:sz w:val="18"/>
        <w:lang w:val="ar-SA"/>
      </w:rPr>
      <w:fldChar w:fldCharType="begin"/>
    </w:r>
    <w:r>
      <w:rPr>
        <w:rFonts w:eastAsia="DejaVu Sans" w:cs="DejaVu Sans"/>
        <w:color w:val="667085"/>
        <w:sz w:val="18"/>
        <w:lang w:val="ar-SA"/>
      </w:rPr>
      <w:instrText xml:space="preserve"> PAGE </w:instrText>
    </w:r>
    <w:r w:rsidR="000A6583">
      <w:rPr>
        <w:rFonts w:eastAsia="DejaVu Sans" w:cs="DejaVu Sans"/>
        <w:color w:val="667085"/>
        <w:sz w:val="18"/>
        <w:lang w:val="ar-SA"/>
      </w:rPr>
      <w:fldChar w:fldCharType="separate"/>
    </w:r>
    <w:r w:rsidR="000A6583">
      <w:rPr>
        <w:rFonts w:eastAsia="DejaVu Sans" w:cs="Times New Roman"/>
        <w:noProof/>
        <w:color w:val="667085"/>
        <w:sz w:val="18"/>
        <w:rtl/>
        <w:lang w:val="ar-SA"/>
      </w:rPr>
      <w:t>1</w:t>
    </w:r>
    <w:r>
      <w:rPr>
        <w:rFonts w:eastAsia="DejaVu Sans" w:cs="DejaVu Sans"/>
        <w:color w:val="667085"/>
        <w:sz w:val="18"/>
        <w:lang w:val="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7F1FB" w14:textId="77777777" w:rsidR="00D607DF" w:rsidRDefault="00D607DF">
      <w:pPr>
        <w:spacing w:after="0" w:line="240" w:lineRule="auto"/>
        <w:rPr>
          <w:rFonts w:hint="eastAsia"/>
        </w:rPr>
      </w:pPr>
      <w:r>
        <w:separator/>
      </w:r>
    </w:p>
  </w:footnote>
  <w:footnote w:type="continuationSeparator" w:id="0">
    <w:p w14:paraId="590543A5" w14:textId="77777777" w:rsidR="00D607DF" w:rsidRDefault="00D607DF">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D53D" w14:textId="77777777" w:rsidR="00D62012" w:rsidRDefault="00000000">
    <w:pPr>
      <w:pStyle w:val="Header"/>
      <w:bidi/>
      <w:jc w:val="left"/>
      <w:rPr>
        <w:rFonts w:hint="eastAsia"/>
      </w:rPr>
    </w:pPr>
    <w:r>
      <w:rPr>
        <w:rFonts w:eastAsia="DejaVu Sans" w:cs="DejaVu Sans"/>
        <w:color w:val="087F5B"/>
        <w:sz w:val="18"/>
        <w:lang w:val="ar-SA"/>
      </w:rPr>
      <w:t>مجد | نموذج وصف وظيفي | أخصائي علاقات موظفين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B5C49E0"/>
    <w:multiLevelType w:val="hybridMultilevel"/>
    <w:tmpl w:val="BD060E1E"/>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num w:numId="1" w16cid:durableId="1593932721">
    <w:abstractNumId w:val="8"/>
  </w:num>
  <w:num w:numId="2" w16cid:durableId="383412695">
    <w:abstractNumId w:val="6"/>
  </w:num>
  <w:num w:numId="3" w16cid:durableId="511844116">
    <w:abstractNumId w:val="5"/>
  </w:num>
  <w:num w:numId="4" w16cid:durableId="923025611">
    <w:abstractNumId w:val="4"/>
  </w:num>
  <w:num w:numId="5" w16cid:durableId="1710186469">
    <w:abstractNumId w:val="7"/>
  </w:num>
  <w:num w:numId="6" w16cid:durableId="363363945">
    <w:abstractNumId w:val="3"/>
  </w:num>
  <w:num w:numId="7" w16cid:durableId="1230116963">
    <w:abstractNumId w:val="2"/>
  </w:num>
  <w:num w:numId="8" w16cid:durableId="119998857">
    <w:abstractNumId w:val="1"/>
  </w:num>
  <w:num w:numId="9" w16cid:durableId="1960339026">
    <w:abstractNumId w:val="0"/>
  </w:num>
  <w:num w:numId="10" w16cid:durableId="9932163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6583"/>
    <w:rsid w:val="0015074B"/>
    <w:rsid w:val="0029639D"/>
    <w:rsid w:val="00326F90"/>
    <w:rsid w:val="0044649F"/>
    <w:rsid w:val="00AA1D8D"/>
    <w:rsid w:val="00B47730"/>
    <w:rsid w:val="00CB0664"/>
    <w:rsid w:val="00D607DF"/>
    <w:rsid w:val="00D6201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B87E57"/>
  <w14:defaultImageDpi w14:val="300"/>
  <w15:docId w15:val="{FFCB4C29-BD1D-4453-B523-56D4CECF7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jc w:val="right"/>
    </w:pPr>
    <w:rPr>
      <w:rFonts w:ascii="DejaVu Sans" w:hAnsi="DejaVu Sans"/>
      <w:color w:val="1F2937"/>
      <w:sz w:val="21"/>
    </w:rPr>
  </w:style>
  <w:style w:type="paragraph" w:styleId="Heading1">
    <w:name w:val="heading 1"/>
    <w:basedOn w:val="Normal"/>
    <w:next w:val="Normal"/>
    <w:link w:val="Heading1Char"/>
    <w:uiPriority w:val="9"/>
    <w:qFormat/>
    <w:rsid w:val="00FC693F"/>
    <w:pPr>
      <w:keepNext/>
      <w:keepLines/>
      <w:spacing w:before="180" w:after="100"/>
      <w:outlineLvl w:val="0"/>
    </w:pPr>
    <w:rPr>
      <w:rFonts w:asciiTheme="majorHAnsi" w:eastAsiaTheme="majorEastAsia" w:hAnsiTheme="majorHAnsi" w:cstheme="majorBidi"/>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Thamer Al Shehri</cp:lastModifiedBy>
  <cp:revision>2</cp:revision>
  <dcterms:created xsi:type="dcterms:W3CDTF">2013-12-23T23:15:00Z</dcterms:created>
  <dcterms:modified xsi:type="dcterms:W3CDTF">2026-08-20T06:59:00Z</dcterms:modified>
  <cp:category/>
</cp:coreProperties>
</file>