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مهندس مدني</w:t>
      </w:r>
    </w:p>
    <w:p>
      <w:pPr>
        <w:spacing w:after="40"/>
        <w:jc w:val="center"/>
        <w:bidi w:val="1"/>
      </w:pPr>
      <w:r>
        <w:rPr>
          <w:rFonts w:ascii="DejaVu Sans" w:hAnsi="DejaVu Sans" w:cs="DejaVu Sans" w:eastAsia="DejaVu Sans"/>
          <w:b w:val="0"/>
          <w:color w:val="667085"/>
          <w:sz w:val="21"/>
          <w:lang w:val="ar-SA" w:bidi="ar-SA"/>
        </w:rPr>
        <w:t>Civil Engineer</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JD-ENG-CIV-012</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 مدني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Civil Engineer</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الهندسة والإنشاءات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الهندسة / المشاريع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المشروع / كبير المهندسين المدنيين]</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دعم تصميم وتنفيذ الأعمال المدنية والإنشائية وفق الرسومات والمواصفات والمتطلبات المعتمدة من خلال المراجعة الفنية والإشراف الميداني وضبط الجودة والتنسيق ومتابعة التقدم والكميات والتسليم، مع رفع أي تعارض أو خطر قبل أن يتحول إلى إعادة عمل أو تأخير.</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جودة وسلامة وتسليم الأعمال المدنية والتكلفة والبرنامج الزمني للمشروع.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ينفذ المراجعات والتفتيشات والتنسيق ضمن نطاقه؛ التغييرات التصميمية واعتماد المواد والاستثناءات الجوهرية تخضع للصلاحيات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للمشروع - رسومات ومواصفات وعقود وكميات وتقارير ومخاطر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أعمال منفذة وفق الرسومات والمواصفات المعتمدة.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ملاحظات جودة تكتشف مبكرًا وتغلق قبل التسليم.</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RFIs والتعارضات الفنية تدار بسجل وقرار واضح.</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نسب تقدم وكميات مدعومة بقياس فعلي.</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وثائق As-Built والتسليم مكتملة وقابلة للمراجعة.</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نطاق قابل للتنفيذ دون غموض</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الرسومات والمواصفات ونطاق الأعمال.</w:t>
              <w:br/>
              <w:t>• تحديد التعارضات أو المعلومات الناقصة.</w:t>
              <w:br/>
              <w:t>• إعداد/متابعة RFI قبل التنفيذ المتأثر.</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المراجعة الفنية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تنفيذ مطابق وموثق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متابعة تنفيذ الأعمال المدنية بالموقع.</w:t>
              <w:br/>
              <w:t>• التحقق من التسلسل وطرق التنفيذ المعتمدة.</w:t>
              <w:br/>
              <w:t>• توثيق الملاحظات والقياسات والصور عند الحاجة.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الإشراف الميداني</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جودة قابلة للإثبات</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أو دعم inspections حسب ITP.</w:t>
              <w:br/>
              <w:t>• متابعة NCR والملاحظات والإجراءات التصحيحية.</w:t>
              <w:br/>
              <w:t>• التحقق من اعتماد المواد والاختبارات قبل الإغلاق.</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الجودة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واجهات منسقة وتقليل إعادة العمل</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التنسيق مع المعماري والكهرباء والميكانيكا والمقاولين.</w:t>
              <w:br/>
              <w:t>• تحديد التعارضات بين التخصصات.</w:t>
              <w:br/>
              <w:t>• متابعة نقاط الربط والواجهات.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التنسيق</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تقدم وكميات موثوقة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تقييم التقدم الفعلي مقابل الخطة.</w:t>
              <w:br/>
              <w:t>• دعم مراجعة الكميات والأعمال المنفذة.</w:t>
              <w:br/>
              <w:t>• رفع الانحرافات والقيود المؤثرة على البرنامج.</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التقدم والكميات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تسليم منظم وآمن</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Punch List والإغلاق والتسليم.</w:t>
              <w:br/>
              <w:t>• مراجعة As-Built والوثائق ذات العلاقة.</w:t>
              <w:br/>
              <w:t>• التنسيق مع السلامة وإيقاف/تصعيد ظروف العمل غير الآمنة وفق الصلاحيات.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التسليم والسلامة</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الإشراف والمراجعة الفنية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الجودة والاختبارات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التنسيق بين التخصصات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التقدم والكميات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المخاطر والتسليم</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في الهندسة المدنية من جهة معترف بها، مع استيفاء متطلبات التسجيل أو الاعتماد المهني حيثما تنطبق.</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 سنوات في المشاريع المدنية أو الإنشائية؛ يخصص المستوى حسب حجم وتعقيد المشروع.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PMP/CAPM أو QA/QC أو السلامة أو برامج إدارة المشاريع تعد ميزة إضافية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والإنجليزية بمستوى يسمح بقراءة المواصفات والرسومات والتقارير والتواصل الفني.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Drawings &amp; Specifications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Site Inspection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QA/QC Basics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Quantity Verification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AutoCAD</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Construction Scheduling Basics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RFI / Submittals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Handover Documentation</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إصدار ملاحظة فنية ضمن نموذج المشروع.</w:t>
              <w:br/>
              <w:t>• رفض/عدم قبول عمل غير مطابق ضمن الإجراء والصلاحية.</w:t>
              <w:br/>
              <w:t>• طلب RFI أو توضيح قبل استمرار نشاط متأثر.</w:t>
              <w:br/>
              <w:t>• التحقق من الكميات والتقدم ضمن نطاقه.</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تعارض تصميم يؤثر على السلامة أو التكلفة أو البرنامج.</w:t>
              <w:br/>
              <w:t>• تنفيذ يخالف رسومات أو مواصفات معتمدة.</w:t>
              <w:br/>
              <w:t>• فشل اختبار أو NCR متكرر.</w:t>
              <w:br/>
              <w:t>• تأخير يهدد مرحلة رئيسية.</w:t>
              <w:br/>
              <w:t>• خطر سلامة وشيك أو تغيير موقعي دون اعتماد.</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الأولوية والتقدم والمخاطر.</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مدير المشروع</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التنفيذ والتفتيش والإغلاق.</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المقاولون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الرسومات وRFIs والتغييرات.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الاستشاري/المصمم</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ITP والاختبارات وNCR.</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QA/QC</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سلامة التنفيذ والتصاريح.</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HSE</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يعتمد تغييرًا تصميميًا من تلقاء نفسه.</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يغلق NCR دون دليل تحقق.</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يقر نسبة إنجاز غير مدعومة بقياس.</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يسمح لضغط البرنامج بتجاوز متطلبات السلامة أو الجودة.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إعادة عمل متكررة لنفس النشاط.</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RFIs كثيرة بعد بدء التنفيذ بدل قبله.</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اختبارات تؤجل لما بعد تغطية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فرق كبير بين التقدم المبلغ والفعلي.</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مواد وصلت/ركبت قبل اكتمال الاعتماد المطلوب.</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التفتيشات المقبولة من أول مرة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Inspection Pass Rate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NCR المغلقة في المدة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NCR Closure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إعادة العمل كنسبة من النشاط/التكلفة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Rework Rate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RFIs المدارة ضمن SLA</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RFI Turnaround</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الفارق بين التقرير والقياس الفعلي</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Progress Accuracy</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بنود التسليم المكتملة في الموعد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Handover Readiness</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مراجعة قبل التنفيذ وHold Points.</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إعادة عمل</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ITP واختبارات قبل التغطية.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عيوب مخفية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رصد قيود وتبعيات مبكر.</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تأخر مشروع</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RFI/Change Control وتوثيق.</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تغيير غير منضبط</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نطاق المشروع والرسومات والمواصفات وITP والبرنامج ومسارات الاعتماد.</w:t>
              <w:br/>
              <w:t>• جولات موقع ومراجعة الأنشطة الحرجة الحالية.</w:t>
              <w:br/>
              <w:t>• فهم سجل RFI/NCR/Submittals والواجهات.</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امتلاك منطقة/حزمة أعمال في المتابعة والتفتيش.</w:t>
              <w:br/>
              <w:t>• إدارة RFIs وملاحظات جودة ضمن النطاق.</w:t>
              <w:br/>
              <w:t>• تقديم تقرير تقدم ومخاطر فني موثوق.</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خفض ملاحظات متكررة أو إعادة عمل في نطاقه.</w:t>
              <w:br/>
              <w:t>• إغلاق حزمة أو مرحلة بتوثيق جيد.</w:t>
              <w:br/>
              <w:t>• تحديد خطر فني مبكرًا ومنع أثر ملموس.</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 موقع مبتدئ / خريج هندسة مدنية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 مدني أول / مهندس مشروع / مدير إنشائي</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عمل مكتبي وميداني حسب المشروع.</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التعرض لظروف مواقع البناء مع معدات الوقاية.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يتطلب ورديات أو سفرًا أو مواقع بعيدة.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ضغط مرتبط بالمراحل الحرجة والتسليمات.</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مهندس مدني</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